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FF153" w14:textId="77777777" w:rsidR="00D22525" w:rsidRDefault="00D22525" w:rsidP="000C6DEF">
      <w:bookmarkStart w:id="0" w:name="_GoBack"/>
      <w:bookmarkEnd w:id="0"/>
    </w:p>
    <w:p w14:paraId="052FF154" w14:textId="77777777" w:rsidR="00D22525" w:rsidRDefault="00AD3AFB" w:rsidP="000C6DEF">
      <w:r>
        <w:rPr>
          <w:noProof/>
          <w:lang w:val="en-GB" w:eastAsia="en-GB"/>
        </w:rPr>
        <w:drawing>
          <wp:anchor distT="0" distB="0" distL="114300" distR="114300" simplePos="0" relativeHeight="251657728" behindDoc="1" locked="0" layoutInCell="1" allowOverlap="1" wp14:anchorId="052FF4B9" wp14:editId="052FF4BA">
            <wp:simplePos x="0" y="0"/>
            <wp:positionH relativeFrom="column">
              <wp:posOffset>2409825</wp:posOffset>
            </wp:positionH>
            <wp:positionV relativeFrom="paragraph">
              <wp:posOffset>45085</wp:posOffset>
            </wp:positionV>
            <wp:extent cx="3455670" cy="691515"/>
            <wp:effectExtent l="19050" t="0" r="0" b="0"/>
            <wp:wrapTight wrapText="bothSides">
              <wp:wrapPolygon edited="0">
                <wp:start x="-119" y="0"/>
                <wp:lineTo x="-119" y="20826"/>
                <wp:lineTo x="21552" y="20826"/>
                <wp:lineTo x="21552" y="0"/>
                <wp:lineTo x="-119" y="0"/>
              </wp:wrapPolygon>
            </wp:wrapTight>
            <wp:docPr id="1050" name="Picture 1050" descr="SDCEP name and logo -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SDCEP name and logo - white"/>
                    <pic:cNvPicPr>
                      <a:picLocks noChangeAspect="1" noChangeArrowheads="1"/>
                    </pic:cNvPicPr>
                  </pic:nvPicPr>
                  <pic:blipFill>
                    <a:blip r:embed="rId11" cstate="print"/>
                    <a:srcRect/>
                    <a:stretch>
                      <a:fillRect/>
                    </a:stretch>
                  </pic:blipFill>
                  <pic:spPr bwMode="auto">
                    <a:xfrm>
                      <a:off x="0" y="0"/>
                      <a:ext cx="3455670" cy="691515"/>
                    </a:xfrm>
                    <a:prstGeom prst="rect">
                      <a:avLst/>
                    </a:prstGeom>
                    <a:noFill/>
                  </pic:spPr>
                </pic:pic>
              </a:graphicData>
            </a:graphic>
          </wp:anchor>
        </w:drawing>
      </w:r>
    </w:p>
    <w:p w14:paraId="052FF155" w14:textId="77777777" w:rsidR="00D22525" w:rsidRDefault="00D22525" w:rsidP="000C6DEF"/>
    <w:p w14:paraId="052FF156" w14:textId="77777777" w:rsidR="00D22525" w:rsidRDefault="00D22525" w:rsidP="000C6DEF"/>
    <w:p w14:paraId="052FF157" w14:textId="77777777" w:rsidR="00D22525" w:rsidRDefault="00D22525" w:rsidP="000C6DEF"/>
    <w:p w14:paraId="052FF158" w14:textId="3927A067" w:rsidR="007A4C78" w:rsidRPr="00CD1731" w:rsidRDefault="00133DA0" w:rsidP="000C6DEF">
      <w:pPr>
        <w:jc w:val="right"/>
        <w:rPr>
          <w:b/>
          <w:color w:val="28003C"/>
          <w:sz w:val="40"/>
          <w:szCs w:val="40"/>
        </w:rPr>
      </w:pPr>
      <w:r>
        <w:rPr>
          <w:b/>
          <w:noProof/>
          <w:color w:val="28003C"/>
          <w:sz w:val="40"/>
          <w:szCs w:val="40"/>
        </w:rPr>
        <mc:AlternateContent>
          <mc:Choice Requires="wps">
            <w:drawing>
              <wp:anchor distT="0" distB="0" distL="114300" distR="114300" simplePos="0" relativeHeight="251653632" behindDoc="1" locked="0" layoutInCell="1" allowOverlap="1" wp14:anchorId="052FF4BC" wp14:editId="39A63AB9">
                <wp:simplePos x="0" y="0"/>
                <wp:positionH relativeFrom="page">
                  <wp:posOffset>6882765</wp:posOffset>
                </wp:positionH>
                <wp:positionV relativeFrom="paragraph">
                  <wp:posOffset>153670</wp:posOffset>
                </wp:positionV>
                <wp:extent cx="393700" cy="255905"/>
                <wp:effectExtent l="0" t="0" r="635" b="4445"/>
                <wp:wrapNone/>
                <wp:docPr id="10"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F4EF" w14:textId="77777777" w:rsidR="00146FD7" w:rsidRPr="000542E6" w:rsidRDefault="00146FD7" w:rsidP="000C6D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FF4BC" id="_x0000_t202" coordsize="21600,21600" o:spt="202" path="m,l,21600r21600,l21600,xe">
                <v:stroke joinstyle="miter"/>
                <v:path gradientshapeok="t" o:connecttype="rect"/>
              </v:shapetype>
              <v:shape id="Text Box 1029" o:spid="_x0000_s1026" type="#_x0000_t202" style="position:absolute;left:0;text-align:left;margin-left:541.95pt;margin-top:12.1pt;width:31pt;height:20.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67rQIAAKw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" filled="f" stroked="f">
                <v:textbox inset="0,0,0,0">
                  <w:txbxContent>
                    <w:p w14:paraId="052FF4EF" w14:textId="77777777" w:rsidR="00146FD7" w:rsidRPr="000542E6" w:rsidRDefault="00146FD7" w:rsidP="000C6DEF"/>
                  </w:txbxContent>
                </v:textbox>
                <w10:wrap anchorx="page"/>
              </v:shape>
            </w:pict>
          </mc:Fallback>
        </mc:AlternateContent>
      </w:r>
      <w:r w:rsidR="00B53E82" w:rsidRPr="00CD1731">
        <w:rPr>
          <w:b/>
          <w:color w:val="28003C"/>
          <w:sz w:val="40"/>
          <w:szCs w:val="40"/>
        </w:rPr>
        <w:t>Sterilization of Dental Instruments</w:t>
      </w:r>
    </w:p>
    <w:p w14:paraId="052FF159" w14:textId="4713F359" w:rsidR="007A4C78" w:rsidRDefault="00B53E82" w:rsidP="000C6DEF">
      <w:pPr>
        <w:jc w:val="right"/>
        <w:rPr>
          <w:color w:val="28003C"/>
          <w:sz w:val="40"/>
          <w:szCs w:val="40"/>
        </w:rPr>
      </w:pPr>
      <w:r w:rsidRPr="00CD1731">
        <w:rPr>
          <w:color w:val="28003C"/>
          <w:sz w:val="40"/>
          <w:szCs w:val="40"/>
        </w:rPr>
        <w:t>Dental Clinical Guidance</w:t>
      </w:r>
    </w:p>
    <w:p w14:paraId="74EAA765" w14:textId="63C87AAB" w:rsidR="00146FD7" w:rsidRDefault="00146FD7" w:rsidP="00146FD7">
      <w:pPr>
        <w:jc w:val="right"/>
        <w:rPr>
          <w:rFonts w:cs="Arial"/>
          <w:color w:val="28003C"/>
          <w:sz w:val="32"/>
          <w:szCs w:val="32"/>
        </w:rPr>
      </w:pPr>
      <w:r>
        <w:rPr>
          <w:rFonts w:cs="Arial"/>
          <w:color w:val="28003C"/>
          <w:sz w:val="32"/>
          <w:szCs w:val="32"/>
        </w:rPr>
        <w:t xml:space="preserve">Decontamination </w:t>
      </w:r>
      <w:proofErr w:type="gramStart"/>
      <w:r>
        <w:rPr>
          <w:rFonts w:cs="Arial"/>
          <w:color w:val="28003C"/>
          <w:sz w:val="32"/>
          <w:szCs w:val="32"/>
        </w:rPr>
        <w:t>Into</w:t>
      </w:r>
      <w:proofErr w:type="gramEnd"/>
      <w:r>
        <w:rPr>
          <w:rFonts w:cs="Arial"/>
          <w:color w:val="28003C"/>
          <w:sz w:val="32"/>
          <w:szCs w:val="32"/>
        </w:rPr>
        <w:t xml:space="preserve"> Practice: Part 2</w:t>
      </w:r>
    </w:p>
    <w:p w14:paraId="1D16E8BC" w14:textId="12EB3C62" w:rsidR="00146FD7" w:rsidRDefault="00146FD7" w:rsidP="00146FD7">
      <w:pPr>
        <w:jc w:val="right"/>
        <w:rPr>
          <w:rFonts w:cs="Arial"/>
          <w:color w:val="28003C"/>
          <w:sz w:val="32"/>
          <w:szCs w:val="32"/>
        </w:rPr>
      </w:pPr>
    </w:p>
    <w:p w14:paraId="65782509" w14:textId="6108B944" w:rsidR="00146FD7" w:rsidRDefault="00146FD7" w:rsidP="00146FD7">
      <w:pPr>
        <w:jc w:val="right"/>
        <w:rPr>
          <w:rFonts w:cs="Arial"/>
          <w:color w:val="28003C"/>
          <w:sz w:val="32"/>
          <w:szCs w:val="32"/>
        </w:rPr>
      </w:pPr>
    </w:p>
    <w:p w14:paraId="26B855CC" w14:textId="08C042C3" w:rsidR="001E57E4" w:rsidRDefault="001E57E4" w:rsidP="00146FD7">
      <w:pPr>
        <w:jc w:val="right"/>
        <w:rPr>
          <w:rFonts w:cs="Arial"/>
          <w:color w:val="28003C"/>
          <w:sz w:val="32"/>
          <w:szCs w:val="32"/>
        </w:rPr>
      </w:pPr>
    </w:p>
    <w:p w14:paraId="52CDE989" w14:textId="408DD0F6" w:rsidR="001E57E4" w:rsidRDefault="001E57E4" w:rsidP="00146FD7">
      <w:pPr>
        <w:jc w:val="right"/>
        <w:rPr>
          <w:rFonts w:cs="Arial"/>
          <w:color w:val="28003C"/>
          <w:sz w:val="32"/>
          <w:szCs w:val="32"/>
        </w:rPr>
      </w:pPr>
    </w:p>
    <w:p w14:paraId="1B963946" w14:textId="5AFAE048" w:rsidR="008119EA" w:rsidRDefault="008119EA" w:rsidP="00146FD7">
      <w:pPr>
        <w:jc w:val="right"/>
        <w:rPr>
          <w:rFonts w:cs="Arial"/>
          <w:color w:val="28003C"/>
          <w:sz w:val="32"/>
          <w:szCs w:val="32"/>
        </w:rPr>
      </w:pPr>
    </w:p>
    <w:p w14:paraId="657B087D" w14:textId="77777777" w:rsidR="008119EA" w:rsidRDefault="008119EA" w:rsidP="00146FD7">
      <w:pPr>
        <w:jc w:val="right"/>
        <w:rPr>
          <w:rFonts w:cs="Arial"/>
          <w:color w:val="28003C"/>
          <w:sz w:val="32"/>
          <w:szCs w:val="32"/>
        </w:rPr>
      </w:pPr>
    </w:p>
    <w:p w14:paraId="7BC6A6D2" w14:textId="0EFAC200" w:rsidR="008119EA" w:rsidRDefault="008119EA" w:rsidP="00146FD7">
      <w:pPr>
        <w:jc w:val="right"/>
        <w:rPr>
          <w:rFonts w:cs="Arial"/>
          <w:color w:val="28003C"/>
          <w:sz w:val="32"/>
          <w:szCs w:val="32"/>
        </w:rPr>
      </w:pPr>
    </w:p>
    <w:p w14:paraId="241FC488" w14:textId="77777777" w:rsidR="008119EA" w:rsidRDefault="008119EA" w:rsidP="008119EA">
      <w:pPr>
        <w:ind w:left="284"/>
        <w:rPr>
          <w:rFonts w:eastAsia="Times New Roman" w:cs="Times New Roman"/>
          <w:b/>
          <w:sz w:val="28"/>
          <w:szCs w:val="28"/>
          <w:lang w:val="en-GB"/>
        </w:rPr>
      </w:pPr>
    </w:p>
    <w:p w14:paraId="6D70A505" w14:textId="77777777" w:rsidR="008119EA" w:rsidRDefault="008119EA" w:rsidP="008119EA">
      <w:pPr>
        <w:ind w:left="284"/>
        <w:rPr>
          <w:rFonts w:eastAsia="Times New Roman" w:cs="Times New Roman"/>
          <w:b/>
          <w:sz w:val="28"/>
          <w:szCs w:val="28"/>
          <w:lang w:val="en-GB"/>
        </w:rPr>
      </w:pPr>
    </w:p>
    <w:p w14:paraId="522B1322" w14:textId="77777777" w:rsidR="008119EA" w:rsidRDefault="008119EA" w:rsidP="008119EA">
      <w:pPr>
        <w:ind w:left="284"/>
        <w:rPr>
          <w:rFonts w:eastAsia="Times New Roman" w:cs="Times New Roman"/>
          <w:b/>
          <w:szCs w:val="24"/>
          <w:lang w:val="en-GB"/>
        </w:rPr>
      </w:pPr>
    </w:p>
    <w:p w14:paraId="1874FD71" w14:textId="77777777" w:rsidR="008119EA" w:rsidRDefault="008119EA" w:rsidP="008119EA">
      <w:pPr>
        <w:ind w:left="284"/>
        <w:rPr>
          <w:rFonts w:eastAsia="Times New Roman" w:cs="Times New Roman"/>
          <w:b/>
          <w:szCs w:val="24"/>
          <w:lang w:val="en-GB"/>
        </w:rPr>
      </w:pPr>
    </w:p>
    <w:p w14:paraId="54E1E47C" w14:textId="5989D9CA" w:rsidR="008119EA" w:rsidRPr="008119EA" w:rsidRDefault="008119EA" w:rsidP="008119EA">
      <w:pPr>
        <w:ind w:left="284"/>
        <w:rPr>
          <w:rFonts w:eastAsia="Times New Roman" w:cs="Times New Roman"/>
          <w:b/>
          <w:szCs w:val="24"/>
          <w:lang w:val="en-GB"/>
        </w:rPr>
      </w:pPr>
      <w:r w:rsidRPr="008119EA">
        <w:rPr>
          <w:rFonts w:eastAsia="Times New Roman" w:cs="Times New Roman"/>
          <w:b/>
          <w:szCs w:val="24"/>
          <w:lang w:val="en-GB"/>
        </w:rPr>
        <w:t>Last reviewed January 2016</w:t>
      </w:r>
    </w:p>
    <w:p w14:paraId="79074462" w14:textId="77777777" w:rsidR="008119EA" w:rsidRPr="008119EA" w:rsidRDefault="008119EA" w:rsidP="008119EA">
      <w:pPr>
        <w:ind w:left="284"/>
        <w:rPr>
          <w:rFonts w:eastAsia="Times New Roman" w:cs="Times New Roman"/>
          <w:szCs w:val="24"/>
          <w:lang w:val="en-GB"/>
        </w:rPr>
      </w:pPr>
      <w:r w:rsidRPr="008119EA">
        <w:rPr>
          <w:rFonts w:eastAsia="Times New Roman" w:cs="Times New Roman"/>
          <w:szCs w:val="24"/>
          <w:lang w:val="en-GB"/>
        </w:rPr>
        <w:t xml:space="preserve">No substantive changes to the legislation, regulations or generic national guidance on which the current SDCEP Decontamination </w:t>
      </w:r>
      <w:proofErr w:type="gramStart"/>
      <w:r w:rsidRPr="008119EA">
        <w:rPr>
          <w:rFonts w:eastAsia="Times New Roman" w:cs="Times New Roman"/>
          <w:szCs w:val="24"/>
          <w:lang w:val="en-GB"/>
        </w:rPr>
        <w:t>Into</w:t>
      </w:r>
      <w:proofErr w:type="gramEnd"/>
      <w:r w:rsidRPr="008119EA">
        <w:rPr>
          <w:rFonts w:eastAsia="Times New Roman" w:cs="Times New Roman"/>
          <w:szCs w:val="24"/>
          <w:lang w:val="en-GB"/>
        </w:rPr>
        <w:t xml:space="preserve"> Practice is based were found.  This guidance remains unchanged and extant until the next review.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1E57E4" w14:paraId="5684908E" w14:textId="77777777" w:rsidTr="008119EA">
        <w:tc>
          <w:tcPr>
            <w:tcW w:w="9074" w:type="dxa"/>
          </w:tcPr>
          <w:p w14:paraId="0AFAE735" w14:textId="77777777" w:rsidR="001E57E4" w:rsidRDefault="001E57E4" w:rsidP="002E3B53">
            <w:pPr>
              <w:rPr>
                <w:rFonts w:cs="Arial"/>
                <w:color w:val="28003C"/>
                <w:sz w:val="32"/>
                <w:szCs w:val="32"/>
              </w:rPr>
            </w:pPr>
          </w:p>
        </w:tc>
      </w:tr>
    </w:tbl>
    <w:p w14:paraId="26B30E95" w14:textId="3E43350F" w:rsidR="00146FD7" w:rsidRDefault="00146FD7" w:rsidP="00146FD7">
      <w:pPr>
        <w:jc w:val="right"/>
        <w:rPr>
          <w:rFonts w:cs="Arial"/>
          <w:color w:val="28003C"/>
          <w:sz w:val="32"/>
          <w:szCs w:val="32"/>
        </w:rPr>
      </w:pPr>
    </w:p>
    <w:p w14:paraId="052FF162" w14:textId="77777777" w:rsidR="00AD3AFB" w:rsidRDefault="00AD3AFB" w:rsidP="000C6DEF">
      <w:pPr>
        <w:jc w:val="right"/>
      </w:pPr>
    </w:p>
    <w:p w14:paraId="052FF172" w14:textId="431DD22A" w:rsidR="007A4C78" w:rsidRPr="000C6DEF" w:rsidRDefault="00146FD7" w:rsidP="000C6DEF">
      <w:pPr>
        <w:jc w:val="right"/>
        <w:rPr>
          <w:sz w:val="32"/>
          <w:szCs w:val="32"/>
        </w:rPr>
      </w:pPr>
      <w:r>
        <w:rPr>
          <w:sz w:val="32"/>
          <w:szCs w:val="32"/>
        </w:rPr>
        <w:t>D</w:t>
      </w:r>
      <w:r w:rsidR="00B53E82" w:rsidRPr="000C6DEF">
        <w:rPr>
          <w:sz w:val="32"/>
          <w:szCs w:val="32"/>
        </w:rPr>
        <w:t>ecember 2011</w:t>
      </w:r>
    </w:p>
    <w:p w14:paraId="052FF173" w14:textId="77777777" w:rsidR="007A4C78" w:rsidRPr="000C6DEF" w:rsidRDefault="007A4C78" w:rsidP="000C6DEF">
      <w:pPr>
        <w:rPr>
          <w:sz w:val="32"/>
          <w:szCs w:val="32"/>
        </w:rPr>
        <w:sectPr w:rsidR="007A4C78" w:rsidRPr="000C6DEF" w:rsidSect="000542E6">
          <w:headerReference w:type="default" r:id="rId12"/>
          <w:footerReference w:type="default" r:id="rId13"/>
          <w:pgSz w:w="11920" w:h="16840"/>
          <w:pgMar w:top="1418" w:right="1418" w:bottom="1418" w:left="1418" w:header="0" w:footer="0" w:gutter="0"/>
          <w:cols w:space="720"/>
        </w:sectPr>
      </w:pPr>
    </w:p>
    <w:p w14:paraId="052FF174" w14:textId="77777777" w:rsidR="00B53E82" w:rsidRPr="000C6DEF" w:rsidRDefault="00B53E82" w:rsidP="000C6DEF">
      <w:r w:rsidRPr="000C6DEF">
        <w:lastRenderedPageBreak/>
        <w:t xml:space="preserve">The Scottish Dental Clinical Effectiveness </w:t>
      </w:r>
      <w:proofErr w:type="spellStart"/>
      <w:r w:rsidRPr="000C6DEF">
        <w:t>Programme</w:t>
      </w:r>
      <w:proofErr w:type="spellEnd"/>
      <w:r w:rsidRPr="000C6DEF">
        <w:t xml:space="preserve"> (SDCEP) is an initiative of the National Dental Advisory Committee (NDAC) and is supported by the Scottish Government and NHS Education for Scotland. The </w:t>
      </w:r>
      <w:proofErr w:type="spellStart"/>
      <w:r w:rsidRPr="000C6DEF">
        <w:t>Programme</w:t>
      </w:r>
      <w:proofErr w:type="spellEnd"/>
      <w:r w:rsidRPr="000C6DEF">
        <w:t xml:space="preserve"> aims to provide user-friendly, evidence-based guidance for the dental profession in Scotland.</w:t>
      </w:r>
    </w:p>
    <w:p w14:paraId="052FF175" w14:textId="77777777" w:rsidR="000C6DEF" w:rsidRDefault="000C6DEF" w:rsidP="000C6DEF"/>
    <w:p w14:paraId="052FF176" w14:textId="77777777" w:rsidR="00B53E82" w:rsidRDefault="00B53E82" w:rsidP="000C6DEF">
      <w:r w:rsidRPr="000542E6">
        <w:t xml:space="preserve">SDCEP guidance is designed to help the dental team provide improved care for patients by bringing together, in a structured manner, the best available information that is relevant to priority areas in </w:t>
      </w:r>
      <w:proofErr w:type="gramStart"/>
      <w:r w:rsidRPr="000542E6">
        <w:t>dentistry, and</w:t>
      </w:r>
      <w:proofErr w:type="gramEnd"/>
      <w:r w:rsidRPr="000542E6">
        <w:t xml:space="preserve"> presenting this information in a form that can be interpreted easily and implemented.</w:t>
      </w:r>
    </w:p>
    <w:p w14:paraId="052FF177" w14:textId="77777777" w:rsidR="000C6DEF" w:rsidRPr="000542E6" w:rsidRDefault="000C6DEF" w:rsidP="000C6DEF"/>
    <w:p w14:paraId="052FF178" w14:textId="77777777" w:rsidR="00B53E82" w:rsidRDefault="00B53E82" w:rsidP="000C6DEF">
      <w:r w:rsidRPr="000542E6">
        <w:t>‘Supporting the dental team to provide quality patient care’</w:t>
      </w:r>
    </w:p>
    <w:p w14:paraId="052FF179" w14:textId="77777777" w:rsidR="000C6DEF" w:rsidRDefault="000C6DEF" w:rsidP="000C6DEF"/>
    <w:p w14:paraId="052FF17A" w14:textId="77777777" w:rsidR="000C6DEF" w:rsidRDefault="000C6DEF" w:rsidP="000C6DEF"/>
    <w:p w14:paraId="052FF17B" w14:textId="77777777" w:rsidR="000C6DEF" w:rsidRPr="000542E6" w:rsidRDefault="000C6DEF" w:rsidP="000C6DEF"/>
    <w:p w14:paraId="052FF17C" w14:textId="77777777" w:rsidR="007A4C78" w:rsidRPr="000C6DEF" w:rsidRDefault="000C6DEF" w:rsidP="000C6DEF">
      <w:pPr>
        <w:rPr>
          <w:b/>
        </w:rPr>
      </w:pPr>
      <w:r w:rsidRPr="000C6DEF">
        <w:rPr>
          <w:rFonts w:cs="Arial"/>
          <w:b/>
        </w:rPr>
        <w:t>©</w:t>
      </w:r>
      <w:r w:rsidR="00B53E82" w:rsidRPr="000C6DEF">
        <w:rPr>
          <w:b/>
        </w:rPr>
        <w:t xml:space="preserve">Scottish Dental Clinical Effectiveness </w:t>
      </w:r>
      <w:proofErr w:type="spellStart"/>
      <w:r w:rsidR="00B53E82" w:rsidRPr="000C6DEF">
        <w:rPr>
          <w:b/>
        </w:rPr>
        <w:t>Programme</w:t>
      </w:r>
      <w:proofErr w:type="spellEnd"/>
    </w:p>
    <w:p w14:paraId="052FF17D" w14:textId="77777777" w:rsidR="007A4C78" w:rsidRPr="000542E6" w:rsidRDefault="00B53E82" w:rsidP="000C6DEF">
      <w:r w:rsidRPr="000542E6">
        <w:t>SDCEP operates within NHS Education for Scotland. You may copy or reproduce the information in this document for use within NHS Scotland and for non-commercial educational purposes.</w:t>
      </w:r>
    </w:p>
    <w:p w14:paraId="052FF17E" w14:textId="77777777" w:rsidR="007A4C78" w:rsidRPr="000542E6" w:rsidRDefault="00B53E82" w:rsidP="000C6DEF">
      <w:r w:rsidRPr="000542E6">
        <w:t>Use of this document for commercial purpose is permitted only with written permission. ISBN 978 1 905829 14 9</w:t>
      </w:r>
    </w:p>
    <w:p w14:paraId="052FF17F" w14:textId="77777777" w:rsidR="007A4C78" w:rsidRDefault="00B53E82" w:rsidP="000C6DEF">
      <w:r w:rsidRPr="000542E6">
        <w:t>First published December 2011</w:t>
      </w:r>
    </w:p>
    <w:p w14:paraId="052FF180" w14:textId="77777777" w:rsidR="000C6DEF" w:rsidRPr="000542E6" w:rsidRDefault="000C6DEF" w:rsidP="000C6DEF"/>
    <w:p w14:paraId="052FF181" w14:textId="77777777" w:rsidR="007A4C78" w:rsidRPr="000C6DEF" w:rsidRDefault="00B53E82" w:rsidP="000C6DEF">
      <w:pPr>
        <w:rPr>
          <w:b/>
        </w:rPr>
      </w:pPr>
      <w:r w:rsidRPr="000C6DEF">
        <w:rPr>
          <w:b/>
        </w:rPr>
        <w:t xml:space="preserve">Scottish Dental Clinical Effectiveness </w:t>
      </w:r>
      <w:proofErr w:type="spellStart"/>
      <w:r w:rsidRPr="000C6DEF">
        <w:rPr>
          <w:b/>
        </w:rPr>
        <w:t>Programme</w:t>
      </w:r>
      <w:proofErr w:type="spellEnd"/>
    </w:p>
    <w:p w14:paraId="052FF182" w14:textId="77777777" w:rsidR="007A4C78" w:rsidRPr="000542E6" w:rsidRDefault="00B53E82" w:rsidP="000C6DEF">
      <w:r w:rsidRPr="000542E6">
        <w:t xml:space="preserve">Dundee Dental Education Centre, Frankland Building, Small’s </w:t>
      </w:r>
      <w:proofErr w:type="spellStart"/>
      <w:r w:rsidRPr="000542E6">
        <w:t>Wynd</w:t>
      </w:r>
      <w:proofErr w:type="spellEnd"/>
      <w:r w:rsidRPr="000542E6">
        <w:t>, Dundee DD1 4HN</w:t>
      </w:r>
    </w:p>
    <w:p w14:paraId="052FF183" w14:textId="77777777" w:rsidR="007A4C78" w:rsidRPr="000542E6" w:rsidRDefault="007A4C78" w:rsidP="000C6DEF"/>
    <w:p w14:paraId="052FF184" w14:textId="77777777" w:rsidR="007A4C78" w:rsidRPr="000542E6" w:rsidRDefault="00B53E82" w:rsidP="000C6DEF">
      <w:r w:rsidRPr="000C6DEF">
        <w:rPr>
          <w:b/>
        </w:rPr>
        <w:t>Email</w:t>
      </w:r>
      <w:r w:rsidRPr="000542E6">
        <w:tab/>
      </w:r>
      <w:hyperlink r:id="rId14">
        <w:r w:rsidRPr="000542E6">
          <w:rPr>
            <w:rStyle w:val="Hyperlink"/>
          </w:rPr>
          <w:t>scottishdental.cep@nes.scot.nhs.uk</w:t>
        </w:r>
      </w:hyperlink>
    </w:p>
    <w:p w14:paraId="052FF185" w14:textId="77777777" w:rsidR="007A4C78" w:rsidRPr="000542E6" w:rsidRDefault="00B53E82" w:rsidP="000C6DEF">
      <w:r w:rsidRPr="000C6DEF">
        <w:rPr>
          <w:b/>
        </w:rPr>
        <w:t>Tel</w:t>
      </w:r>
      <w:r w:rsidRPr="000542E6">
        <w:tab/>
        <w:t>01382 425751 / 425771</w:t>
      </w:r>
    </w:p>
    <w:p w14:paraId="052FF186" w14:textId="77777777" w:rsidR="007A4C78" w:rsidRPr="000542E6" w:rsidRDefault="00B53E82" w:rsidP="000C6DEF">
      <w:r w:rsidRPr="000C6DEF">
        <w:rPr>
          <w:b/>
        </w:rPr>
        <w:t>Website</w:t>
      </w:r>
      <w:r w:rsidRPr="000542E6">
        <w:t xml:space="preserve"> </w:t>
      </w:r>
      <w:hyperlink r:id="rId15" w:history="1">
        <w:r w:rsidR="00422A04" w:rsidRPr="000542E6">
          <w:rPr>
            <w:rStyle w:val="Hyperlink"/>
          </w:rPr>
          <w:t>www.sdcep.org.uk</w:t>
        </w:r>
      </w:hyperlink>
    </w:p>
    <w:p w14:paraId="052FF187" w14:textId="77777777" w:rsidR="00422A04" w:rsidRPr="000542E6" w:rsidRDefault="00422A04" w:rsidP="000C6DEF"/>
    <w:p w14:paraId="052FF188" w14:textId="77777777" w:rsidR="00001D70" w:rsidRDefault="000C6DEF">
      <w:pPr>
        <w:spacing w:after="200" w:line="276" w:lineRule="auto"/>
        <w:sectPr w:rsidR="00001D70" w:rsidSect="0093024A">
          <w:headerReference w:type="default" r:id="rId16"/>
          <w:footerReference w:type="default" r:id="rId17"/>
          <w:pgSz w:w="11920" w:h="16840"/>
          <w:pgMar w:top="1418" w:right="1418" w:bottom="1418" w:left="1418" w:header="0" w:footer="0" w:gutter="0"/>
          <w:pgNumType w:start="2"/>
          <w:cols w:space="720"/>
        </w:sectPr>
      </w:pPr>
      <w:r>
        <w:br w:type="page"/>
      </w:r>
    </w:p>
    <w:sdt>
      <w:sdtPr>
        <w:rPr>
          <w:rFonts w:ascii="Arial" w:eastAsiaTheme="minorHAnsi" w:hAnsi="Arial" w:cstheme="minorBidi"/>
          <w:b w:val="0"/>
          <w:bCs w:val="0"/>
          <w:color w:val="auto"/>
          <w:sz w:val="24"/>
          <w:szCs w:val="22"/>
        </w:rPr>
        <w:id w:val="19624875"/>
        <w:docPartObj>
          <w:docPartGallery w:val="Table of Contents"/>
          <w:docPartUnique/>
        </w:docPartObj>
      </w:sdtPr>
      <w:sdtEndPr/>
      <w:sdtContent>
        <w:p w14:paraId="052FF189" w14:textId="77777777" w:rsidR="00C876F0" w:rsidRDefault="00C876F0" w:rsidP="00A37222">
          <w:pPr>
            <w:pStyle w:val="TOCHeading"/>
            <w:spacing w:before="240"/>
            <w:rPr>
              <w:rFonts w:ascii="Arial" w:hAnsi="Arial" w:cs="Arial"/>
            </w:rPr>
          </w:pPr>
          <w:r w:rsidRPr="00CD1731">
            <w:rPr>
              <w:rFonts w:ascii="Arial" w:hAnsi="Arial" w:cs="Arial"/>
              <w:color w:val="365F91"/>
            </w:rPr>
            <w:t>Sterilization of Dental Instruments</w:t>
          </w:r>
        </w:p>
        <w:p w14:paraId="052FF18A" w14:textId="77777777" w:rsidR="002928B6" w:rsidRPr="00CD1731" w:rsidRDefault="00C876F0" w:rsidP="00A37222">
          <w:pPr>
            <w:pStyle w:val="TOCHeading"/>
            <w:spacing w:before="240"/>
            <w:rPr>
              <w:rFonts w:ascii="Arial" w:hAnsi="Arial" w:cs="Arial"/>
              <w:color w:val="365F91"/>
            </w:rPr>
          </w:pPr>
          <w:r w:rsidRPr="00CD1731">
            <w:rPr>
              <w:rFonts w:ascii="Arial" w:hAnsi="Arial" w:cs="Arial"/>
              <w:color w:val="365F91"/>
            </w:rPr>
            <w:t>Contents</w:t>
          </w:r>
        </w:p>
        <w:p w14:paraId="052FF18B" w14:textId="77777777" w:rsidR="00A37222" w:rsidRPr="00A37222" w:rsidRDefault="00A37222" w:rsidP="00A37222"/>
        <w:p w14:paraId="052FF18C" w14:textId="77777777" w:rsidR="002928B6" w:rsidRPr="00C876F0" w:rsidRDefault="00A3284F" w:rsidP="00C876F0">
          <w:pPr>
            <w:pStyle w:val="TOC1"/>
            <w:rPr>
              <w:rFonts w:asciiTheme="minorHAnsi" w:eastAsiaTheme="minorEastAsia" w:hAnsiTheme="minorHAnsi" w:cstheme="minorBidi"/>
              <w:sz w:val="22"/>
              <w:szCs w:val="22"/>
              <w:lang w:val="en-GB" w:eastAsia="en-GB"/>
            </w:rPr>
          </w:pPr>
          <w:r w:rsidRPr="002928B6">
            <w:rPr>
              <w:sz w:val="24"/>
              <w:szCs w:val="24"/>
            </w:rPr>
            <w:fldChar w:fldCharType="begin"/>
          </w:r>
          <w:r w:rsidR="002928B6" w:rsidRPr="002928B6">
            <w:rPr>
              <w:sz w:val="24"/>
              <w:szCs w:val="24"/>
            </w:rPr>
            <w:instrText xml:space="preserve"> TOC \o "1-3" \h \z \u </w:instrText>
          </w:r>
          <w:r w:rsidRPr="002928B6">
            <w:rPr>
              <w:sz w:val="24"/>
              <w:szCs w:val="24"/>
            </w:rPr>
            <w:fldChar w:fldCharType="separate"/>
          </w:r>
          <w:hyperlink w:anchor="_Toc436829767" w:history="1">
            <w:r w:rsidR="002928B6" w:rsidRPr="00C876F0">
              <w:rPr>
                <w:rStyle w:val="Hyperlink"/>
              </w:rPr>
              <w:t>1</w:t>
            </w:r>
            <w:r w:rsidR="002928B6" w:rsidRPr="00C876F0">
              <w:rPr>
                <w:rFonts w:asciiTheme="minorHAnsi" w:eastAsiaTheme="minorEastAsia" w:hAnsiTheme="minorHAnsi" w:cstheme="minorBidi"/>
                <w:sz w:val="22"/>
                <w:szCs w:val="22"/>
                <w:lang w:val="en-GB" w:eastAsia="en-GB"/>
              </w:rPr>
              <w:tab/>
            </w:r>
            <w:r w:rsidR="002928B6" w:rsidRPr="00C876F0">
              <w:rPr>
                <w:rStyle w:val="Hyperlink"/>
                <w:u w:val="none"/>
              </w:rPr>
              <w:t>Introduction</w:t>
            </w:r>
            <w:r w:rsidR="002928B6" w:rsidRPr="00C876F0">
              <w:rPr>
                <w:webHidden/>
              </w:rPr>
              <w:tab/>
            </w:r>
            <w:r w:rsidRPr="00C876F0">
              <w:rPr>
                <w:webHidden/>
              </w:rPr>
              <w:fldChar w:fldCharType="begin"/>
            </w:r>
            <w:r w:rsidR="002928B6" w:rsidRPr="00C876F0">
              <w:rPr>
                <w:webHidden/>
              </w:rPr>
              <w:instrText xml:space="preserve"> PAGEREF _Toc436829767 \h </w:instrText>
            </w:r>
            <w:r w:rsidRPr="00C876F0">
              <w:rPr>
                <w:webHidden/>
              </w:rPr>
            </w:r>
            <w:r w:rsidRPr="00C876F0">
              <w:rPr>
                <w:webHidden/>
              </w:rPr>
              <w:fldChar w:fldCharType="separate"/>
            </w:r>
            <w:r w:rsidR="00FC21F2">
              <w:rPr>
                <w:webHidden/>
              </w:rPr>
              <w:t>5</w:t>
            </w:r>
            <w:r w:rsidRPr="00C876F0">
              <w:rPr>
                <w:webHidden/>
              </w:rPr>
              <w:fldChar w:fldCharType="end"/>
            </w:r>
          </w:hyperlink>
        </w:p>
        <w:p w14:paraId="052FF18D" w14:textId="77777777" w:rsidR="002928B6" w:rsidRDefault="002600D2">
          <w:pPr>
            <w:pStyle w:val="TOC2"/>
            <w:rPr>
              <w:rFonts w:asciiTheme="minorHAnsi" w:eastAsiaTheme="minorEastAsia" w:hAnsiTheme="minorHAnsi"/>
              <w:noProof/>
              <w:sz w:val="22"/>
              <w:lang w:val="en-GB" w:eastAsia="en-GB"/>
            </w:rPr>
          </w:pPr>
          <w:hyperlink w:anchor="_Toc436829768" w:history="1">
            <w:r w:rsidR="002928B6" w:rsidRPr="00CE3B82">
              <w:rPr>
                <w:rStyle w:val="Hyperlink"/>
                <w:noProof/>
              </w:rPr>
              <w:t>1.1     Sterilization in the Dental Practice</w:t>
            </w:r>
            <w:r w:rsidR="002928B6">
              <w:rPr>
                <w:noProof/>
                <w:webHidden/>
              </w:rPr>
              <w:tab/>
            </w:r>
            <w:r w:rsidR="00A3284F">
              <w:rPr>
                <w:noProof/>
                <w:webHidden/>
              </w:rPr>
              <w:fldChar w:fldCharType="begin"/>
            </w:r>
            <w:r w:rsidR="002928B6">
              <w:rPr>
                <w:noProof/>
                <w:webHidden/>
              </w:rPr>
              <w:instrText xml:space="preserve"> PAGEREF _Toc436829768 \h </w:instrText>
            </w:r>
            <w:r w:rsidR="00A3284F">
              <w:rPr>
                <w:noProof/>
                <w:webHidden/>
              </w:rPr>
            </w:r>
            <w:r w:rsidR="00A3284F">
              <w:rPr>
                <w:noProof/>
                <w:webHidden/>
              </w:rPr>
              <w:fldChar w:fldCharType="separate"/>
            </w:r>
            <w:r w:rsidR="00FC21F2">
              <w:rPr>
                <w:noProof/>
                <w:webHidden/>
              </w:rPr>
              <w:t>6</w:t>
            </w:r>
            <w:r w:rsidR="00A3284F">
              <w:rPr>
                <w:noProof/>
                <w:webHidden/>
              </w:rPr>
              <w:fldChar w:fldCharType="end"/>
            </w:r>
          </w:hyperlink>
        </w:p>
        <w:p w14:paraId="052FF18E" w14:textId="77777777" w:rsidR="002928B6" w:rsidRDefault="002600D2">
          <w:pPr>
            <w:pStyle w:val="TOC2"/>
            <w:rPr>
              <w:rFonts w:asciiTheme="minorHAnsi" w:eastAsiaTheme="minorEastAsia" w:hAnsiTheme="minorHAnsi"/>
              <w:noProof/>
              <w:sz w:val="22"/>
              <w:lang w:val="en-GB" w:eastAsia="en-GB"/>
            </w:rPr>
          </w:pPr>
          <w:hyperlink w:anchor="_Toc436829769" w:history="1">
            <w:r w:rsidR="002928B6" w:rsidRPr="00CE3B82">
              <w:rPr>
                <w:rStyle w:val="Hyperlink"/>
                <w:noProof/>
              </w:rPr>
              <w:t>1.2     Sterilization Cycles in Small Steam Sterilizers</w:t>
            </w:r>
            <w:r w:rsidR="002928B6">
              <w:rPr>
                <w:noProof/>
                <w:webHidden/>
              </w:rPr>
              <w:tab/>
            </w:r>
            <w:r w:rsidR="00A3284F">
              <w:rPr>
                <w:noProof/>
                <w:webHidden/>
              </w:rPr>
              <w:fldChar w:fldCharType="begin"/>
            </w:r>
            <w:r w:rsidR="002928B6">
              <w:rPr>
                <w:noProof/>
                <w:webHidden/>
              </w:rPr>
              <w:instrText xml:space="preserve"> PAGEREF _Toc436829769 \h </w:instrText>
            </w:r>
            <w:r w:rsidR="00A3284F">
              <w:rPr>
                <w:noProof/>
                <w:webHidden/>
              </w:rPr>
            </w:r>
            <w:r w:rsidR="00A3284F">
              <w:rPr>
                <w:noProof/>
                <w:webHidden/>
              </w:rPr>
              <w:fldChar w:fldCharType="separate"/>
            </w:r>
            <w:r w:rsidR="00FC21F2">
              <w:rPr>
                <w:noProof/>
                <w:webHidden/>
              </w:rPr>
              <w:t>7</w:t>
            </w:r>
            <w:r w:rsidR="00A3284F">
              <w:rPr>
                <w:noProof/>
                <w:webHidden/>
              </w:rPr>
              <w:fldChar w:fldCharType="end"/>
            </w:r>
          </w:hyperlink>
        </w:p>
        <w:p w14:paraId="052FF18F" w14:textId="77777777" w:rsidR="002928B6" w:rsidRDefault="002600D2">
          <w:pPr>
            <w:pStyle w:val="TOC2"/>
            <w:rPr>
              <w:rFonts w:asciiTheme="minorHAnsi" w:eastAsiaTheme="minorEastAsia" w:hAnsiTheme="minorHAnsi"/>
              <w:noProof/>
              <w:sz w:val="22"/>
              <w:lang w:val="en-GB" w:eastAsia="en-GB"/>
            </w:rPr>
          </w:pPr>
          <w:hyperlink w:anchor="_Toc436829770" w:history="1">
            <w:r w:rsidR="002928B6" w:rsidRPr="00CE3B82">
              <w:rPr>
                <w:rStyle w:val="Hyperlink"/>
                <w:noProof/>
              </w:rPr>
              <w:t>1.3     Sterilized versus Sterile</w:t>
            </w:r>
            <w:r w:rsidR="002928B6">
              <w:rPr>
                <w:noProof/>
                <w:webHidden/>
              </w:rPr>
              <w:tab/>
            </w:r>
            <w:r w:rsidR="00A3284F">
              <w:rPr>
                <w:noProof/>
                <w:webHidden/>
              </w:rPr>
              <w:fldChar w:fldCharType="begin"/>
            </w:r>
            <w:r w:rsidR="002928B6">
              <w:rPr>
                <w:noProof/>
                <w:webHidden/>
              </w:rPr>
              <w:instrText xml:space="preserve"> PAGEREF _Toc436829770 \h </w:instrText>
            </w:r>
            <w:r w:rsidR="00A3284F">
              <w:rPr>
                <w:noProof/>
                <w:webHidden/>
              </w:rPr>
            </w:r>
            <w:r w:rsidR="00A3284F">
              <w:rPr>
                <w:noProof/>
                <w:webHidden/>
              </w:rPr>
              <w:fldChar w:fldCharType="separate"/>
            </w:r>
            <w:r w:rsidR="00FC21F2">
              <w:rPr>
                <w:noProof/>
                <w:webHidden/>
              </w:rPr>
              <w:t>9</w:t>
            </w:r>
            <w:r w:rsidR="00A3284F">
              <w:rPr>
                <w:noProof/>
                <w:webHidden/>
              </w:rPr>
              <w:fldChar w:fldCharType="end"/>
            </w:r>
          </w:hyperlink>
        </w:p>
        <w:p w14:paraId="052FF190" w14:textId="77777777" w:rsidR="002928B6" w:rsidRDefault="002600D2">
          <w:pPr>
            <w:pStyle w:val="TOC2"/>
            <w:rPr>
              <w:rFonts w:asciiTheme="minorHAnsi" w:eastAsiaTheme="minorEastAsia" w:hAnsiTheme="minorHAnsi"/>
              <w:noProof/>
              <w:sz w:val="22"/>
              <w:lang w:val="en-GB" w:eastAsia="en-GB"/>
            </w:rPr>
          </w:pPr>
          <w:hyperlink w:anchor="_Toc436829771" w:history="1">
            <w:r w:rsidR="002928B6" w:rsidRPr="00CE3B82">
              <w:rPr>
                <w:rStyle w:val="Hyperlink"/>
                <w:noProof/>
              </w:rPr>
              <w:t>1.4     Sterilization of Dental Handpieces</w:t>
            </w:r>
            <w:r w:rsidR="002928B6">
              <w:rPr>
                <w:noProof/>
                <w:webHidden/>
              </w:rPr>
              <w:tab/>
            </w:r>
            <w:r w:rsidR="00A3284F">
              <w:rPr>
                <w:noProof/>
                <w:webHidden/>
              </w:rPr>
              <w:fldChar w:fldCharType="begin"/>
            </w:r>
            <w:r w:rsidR="002928B6">
              <w:rPr>
                <w:noProof/>
                <w:webHidden/>
              </w:rPr>
              <w:instrText xml:space="preserve"> PAGEREF _Toc436829771 \h </w:instrText>
            </w:r>
            <w:r w:rsidR="00A3284F">
              <w:rPr>
                <w:noProof/>
                <w:webHidden/>
              </w:rPr>
            </w:r>
            <w:r w:rsidR="00A3284F">
              <w:rPr>
                <w:noProof/>
                <w:webHidden/>
              </w:rPr>
              <w:fldChar w:fldCharType="separate"/>
            </w:r>
            <w:r w:rsidR="00FC21F2">
              <w:rPr>
                <w:noProof/>
                <w:webHidden/>
              </w:rPr>
              <w:t>9</w:t>
            </w:r>
            <w:r w:rsidR="00A3284F">
              <w:rPr>
                <w:noProof/>
                <w:webHidden/>
              </w:rPr>
              <w:fldChar w:fldCharType="end"/>
            </w:r>
          </w:hyperlink>
        </w:p>
        <w:p w14:paraId="052FF191" w14:textId="77777777" w:rsidR="002928B6" w:rsidRDefault="002600D2" w:rsidP="00C876F0">
          <w:pPr>
            <w:pStyle w:val="TOC1"/>
            <w:rPr>
              <w:rFonts w:asciiTheme="minorHAnsi" w:eastAsiaTheme="minorEastAsia" w:hAnsiTheme="minorHAnsi" w:cstheme="minorBidi"/>
              <w:sz w:val="22"/>
              <w:szCs w:val="22"/>
              <w:lang w:val="en-GB" w:eastAsia="en-GB"/>
            </w:rPr>
          </w:pPr>
          <w:hyperlink w:anchor="_Toc436829772" w:history="1">
            <w:r w:rsidR="002928B6" w:rsidRPr="00CE3B82">
              <w:rPr>
                <w:rStyle w:val="Hyperlink"/>
              </w:rPr>
              <w:t xml:space="preserve">2 </w:t>
            </w:r>
            <w:r w:rsidR="002928B6">
              <w:rPr>
                <w:rFonts w:asciiTheme="minorHAnsi" w:eastAsiaTheme="minorEastAsia" w:hAnsiTheme="minorHAnsi" w:cstheme="minorBidi"/>
                <w:sz w:val="22"/>
                <w:szCs w:val="22"/>
                <w:lang w:val="en-GB" w:eastAsia="en-GB"/>
              </w:rPr>
              <w:tab/>
            </w:r>
            <w:r w:rsidR="002928B6" w:rsidRPr="00CE3B82">
              <w:rPr>
                <w:rStyle w:val="Hyperlink"/>
              </w:rPr>
              <w:t>Organising Sterilization Within the Decontamination Area</w:t>
            </w:r>
            <w:r w:rsidR="002928B6">
              <w:rPr>
                <w:webHidden/>
              </w:rPr>
              <w:tab/>
            </w:r>
            <w:r w:rsidR="00A3284F">
              <w:rPr>
                <w:webHidden/>
              </w:rPr>
              <w:fldChar w:fldCharType="begin"/>
            </w:r>
            <w:r w:rsidR="002928B6">
              <w:rPr>
                <w:webHidden/>
              </w:rPr>
              <w:instrText xml:space="preserve"> PAGEREF _Toc436829772 \h </w:instrText>
            </w:r>
            <w:r w:rsidR="00A3284F">
              <w:rPr>
                <w:webHidden/>
              </w:rPr>
            </w:r>
            <w:r w:rsidR="00A3284F">
              <w:rPr>
                <w:webHidden/>
              </w:rPr>
              <w:fldChar w:fldCharType="separate"/>
            </w:r>
            <w:r w:rsidR="00FC21F2">
              <w:rPr>
                <w:webHidden/>
              </w:rPr>
              <w:t>11</w:t>
            </w:r>
            <w:r w:rsidR="00A3284F">
              <w:rPr>
                <w:webHidden/>
              </w:rPr>
              <w:fldChar w:fldCharType="end"/>
            </w:r>
          </w:hyperlink>
        </w:p>
        <w:p w14:paraId="052FF192" w14:textId="77777777" w:rsidR="002928B6" w:rsidRDefault="002600D2">
          <w:pPr>
            <w:pStyle w:val="TOC2"/>
            <w:tabs>
              <w:tab w:val="left" w:pos="1100"/>
            </w:tabs>
            <w:rPr>
              <w:rFonts w:asciiTheme="minorHAnsi" w:eastAsiaTheme="minorEastAsia" w:hAnsiTheme="minorHAnsi"/>
              <w:noProof/>
              <w:sz w:val="22"/>
              <w:lang w:val="en-GB" w:eastAsia="en-GB"/>
            </w:rPr>
          </w:pPr>
          <w:hyperlink w:anchor="_Toc436829773" w:history="1">
            <w:r w:rsidR="002928B6" w:rsidRPr="00CE3B82">
              <w:rPr>
                <w:rStyle w:val="Hyperlink"/>
                <w:noProof/>
              </w:rPr>
              <w:t xml:space="preserve">2.1 </w:t>
            </w:r>
            <w:r w:rsidR="002928B6">
              <w:rPr>
                <w:rFonts w:asciiTheme="minorHAnsi" w:eastAsiaTheme="minorEastAsia" w:hAnsiTheme="minorHAnsi"/>
                <w:noProof/>
                <w:sz w:val="22"/>
                <w:lang w:val="en-GB" w:eastAsia="en-GB"/>
              </w:rPr>
              <w:tab/>
            </w:r>
            <w:r w:rsidR="002928B6" w:rsidRPr="00CE3B82">
              <w:rPr>
                <w:rStyle w:val="Hyperlink"/>
                <w:noProof/>
              </w:rPr>
              <w:t>Purchasing a Small Steam Sterilizer</w:t>
            </w:r>
            <w:r w:rsidR="002928B6">
              <w:rPr>
                <w:noProof/>
                <w:webHidden/>
              </w:rPr>
              <w:tab/>
            </w:r>
            <w:r w:rsidR="00A3284F">
              <w:rPr>
                <w:noProof/>
                <w:webHidden/>
              </w:rPr>
              <w:fldChar w:fldCharType="begin"/>
            </w:r>
            <w:r w:rsidR="002928B6">
              <w:rPr>
                <w:noProof/>
                <w:webHidden/>
              </w:rPr>
              <w:instrText xml:space="preserve"> PAGEREF _Toc436829773 \h </w:instrText>
            </w:r>
            <w:r w:rsidR="00A3284F">
              <w:rPr>
                <w:noProof/>
                <w:webHidden/>
              </w:rPr>
            </w:r>
            <w:r w:rsidR="00A3284F">
              <w:rPr>
                <w:noProof/>
                <w:webHidden/>
              </w:rPr>
              <w:fldChar w:fldCharType="separate"/>
            </w:r>
            <w:r w:rsidR="00FC21F2">
              <w:rPr>
                <w:noProof/>
                <w:webHidden/>
              </w:rPr>
              <w:t>11</w:t>
            </w:r>
            <w:r w:rsidR="00A3284F">
              <w:rPr>
                <w:noProof/>
                <w:webHidden/>
              </w:rPr>
              <w:fldChar w:fldCharType="end"/>
            </w:r>
          </w:hyperlink>
        </w:p>
        <w:p w14:paraId="052FF193" w14:textId="77777777" w:rsidR="002928B6" w:rsidRPr="002928B6" w:rsidRDefault="002600D2" w:rsidP="002928B6">
          <w:pPr>
            <w:pStyle w:val="TOC3"/>
            <w:rPr>
              <w:rFonts w:asciiTheme="minorHAnsi" w:eastAsiaTheme="minorEastAsia" w:hAnsiTheme="minorHAnsi"/>
              <w:lang w:val="en-GB" w:eastAsia="en-GB"/>
            </w:rPr>
          </w:pPr>
          <w:hyperlink w:anchor="_Toc436829774" w:history="1">
            <w:r w:rsidR="002928B6" w:rsidRPr="002928B6">
              <w:rPr>
                <w:rStyle w:val="Hyperlink"/>
              </w:rPr>
              <w:t>2.1.1</w:t>
            </w:r>
            <w:r w:rsidR="002928B6" w:rsidRPr="002928B6">
              <w:rPr>
                <w:rFonts w:asciiTheme="minorHAnsi" w:eastAsiaTheme="minorEastAsia" w:hAnsiTheme="minorHAnsi"/>
                <w:lang w:val="en-GB" w:eastAsia="en-GB"/>
              </w:rPr>
              <w:tab/>
            </w:r>
            <w:r w:rsidR="002928B6" w:rsidRPr="002928B6">
              <w:rPr>
                <w:rStyle w:val="Hyperlink"/>
              </w:rPr>
              <w:t>The NHSScotland National Contract for Decontamination Equipment</w:t>
            </w:r>
            <w:r w:rsidR="002928B6" w:rsidRPr="002928B6">
              <w:rPr>
                <w:webHidden/>
              </w:rPr>
              <w:tab/>
            </w:r>
            <w:r w:rsidR="00A3284F" w:rsidRPr="002928B6">
              <w:rPr>
                <w:webHidden/>
              </w:rPr>
              <w:fldChar w:fldCharType="begin"/>
            </w:r>
            <w:r w:rsidR="002928B6" w:rsidRPr="002928B6">
              <w:rPr>
                <w:webHidden/>
              </w:rPr>
              <w:instrText xml:space="preserve"> PAGEREF _Toc436829774 \h </w:instrText>
            </w:r>
            <w:r w:rsidR="00A3284F" w:rsidRPr="002928B6">
              <w:rPr>
                <w:webHidden/>
              </w:rPr>
            </w:r>
            <w:r w:rsidR="00A3284F" w:rsidRPr="002928B6">
              <w:rPr>
                <w:webHidden/>
              </w:rPr>
              <w:fldChar w:fldCharType="separate"/>
            </w:r>
            <w:r w:rsidR="00FC21F2">
              <w:rPr>
                <w:webHidden/>
              </w:rPr>
              <w:t>12</w:t>
            </w:r>
            <w:r w:rsidR="00A3284F" w:rsidRPr="002928B6">
              <w:rPr>
                <w:webHidden/>
              </w:rPr>
              <w:fldChar w:fldCharType="end"/>
            </w:r>
          </w:hyperlink>
        </w:p>
        <w:p w14:paraId="052FF194" w14:textId="77777777" w:rsidR="002928B6" w:rsidRDefault="002600D2">
          <w:pPr>
            <w:pStyle w:val="TOC2"/>
            <w:rPr>
              <w:rFonts w:asciiTheme="minorHAnsi" w:eastAsiaTheme="minorEastAsia" w:hAnsiTheme="minorHAnsi"/>
              <w:noProof/>
              <w:sz w:val="22"/>
              <w:lang w:val="en-GB" w:eastAsia="en-GB"/>
            </w:rPr>
          </w:pPr>
          <w:hyperlink w:anchor="_Toc436829775" w:history="1">
            <w:r w:rsidR="002928B6" w:rsidRPr="00CE3B82">
              <w:rPr>
                <w:rStyle w:val="Hyperlink"/>
                <w:noProof/>
              </w:rPr>
              <w:t>2.2     Purchasing Reusable Instruments</w:t>
            </w:r>
            <w:r w:rsidR="002928B6">
              <w:rPr>
                <w:noProof/>
                <w:webHidden/>
              </w:rPr>
              <w:tab/>
            </w:r>
            <w:r w:rsidR="00A3284F">
              <w:rPr>
                <w:noProof/>
                <w:webHidden/>
              </w:rPr>
              <w:fldChar w:fldCharType="begin"/>
            </w:r>
            <w:r w:rsidR="002928B6">
              <w:rPr>
                <w:noProof/>
                <w:webHidden/>
              </w:rPr>
              <w:instrText xml:space="preserve"> PAGEREF _Toc436829775 \h </w:instrText>
            </w:r>
            <w:r w:rsidR="00A3284F">
              <w:rPr>
                <w:noProof/>
                <w:webHidden/>
              </w:rPr>
            </w:r>
            <w:r w:rsidR="00A3284F">
              <w:rPr>
                <w:noProof/>
                <w:webHidden/>
              </w:rPr>
              <w:fldChar w:fldCharType="separate"/>
            </w:r>
            <w:r w:rsidR="00FC21F2">
              <w:rPr>
                <w:noProof/>
                <w:webHidden/>
              </w:rPr>
              <w:t>13</w:t>
            </w:r>
            <w:r w:rsidR="00A3284F">
              <w:rPr>
                <w:noProof/>
                <w:webHidden/>
              </w:rPr>
              <w:fldChar w:fldCharType="end"/>
            </w:r>
          </w:hyperlink>
        </w:p>
        <w:p w14:paraId="052FF195" w14:textId="77777777" w:rsidR="002928B6" w:rsidRDefault="002600D2">
          <w:pPr>
            <w:pStyle w:val="TOC2"/>
            <w:rPr>
              <w:rFonts w:asciiTheme="minorHAnsi" w:eastAsiaTheme="minorEastAsia" w:hAnsiTheme="minorHAnsi"/>
              <w:noProof/>
              <w:sz w:val="22"/>
              <w:lang w:val="en-GB" w:eastAsia="en-GB"/>
            </w:rPr>
          </w:pPr>
          <w:hyperlink w:anchor="_Toc436829776" w:history="1">
            <w:r w:rsidR="002928B6" w:rsidRPr="00CE3B82">
              <w:rPr>
                <w:rStyle w:val="Hyperlink"/>
                <w:noProof/>
              </w:rPr>
              <w:t>2.3     Staff Roles</w:t>
            </w:r>
            <w:r w:rsidR="002928B6">
              <w:rPr>
                <w:noProof/>
                <w:webHidden/>
              </w:rPr>
              <w:tab/>
            </w:r>
            <w:r w:rsidR="00A3284F">
              <w:rPr>
                <w:noProof/>
                <w:webHidden/>
              </w:rPr>
              <w:fldChar w:fldCharType="begin"/>
            </w:r>
            <w:r w:rsidR="002928B6">
              <w:rPr>
                <w:noProof/>
                <w:webHidden/>
              </w:rPr>
              <w:instrText xml:space="preserve"> PAGEREF _Toc436829776 \h </w:instrText>
            </w:r>
            <w:r w:rsidR="00A3284F">
              <w:rPr>
                <w:noProof/>
                <w:webHidden/>
              </w:rPr>
            </w:r>
            <w:r w:rsidR="00A3284F">
              <w:rPr>
                <w:noProof/>
                <w:webHidden/>
              </w:rPr>
              <w:fldChar w:fldCharType="separate"/>
            </w:r>
            <w:r w:rsidR="00FC21F2">
              <w:rPr>
                <w:noProof/>
                <w:webHidden/>
              </w:rPr>
              <w:t>14</w:t>
            </w:r>
            <w:r w:rsidR="00A3284F">
              <w:rPr>
                <w:noProof/>
                <w:webHidden/>
              </w:rPr>
              <w:fldChar w:fldCharType="end"/>
            </w:r>
          </w:hyperlink>
        </w:p>
        <w:p w14:paraId="052FF196" w14:textId="77777777" w:rsidR="002928B6" w:rsidRDefault="002600D2">
          <w:pPr>
            <w:pStyle w:val="TOC2"/>
            <w:rPr>
              <w:rFonts w:asciiTheme="minorHAnsi" w:eastAsiaTheme="minorEastAsia" w:hAnsiTheme="minorHAnsi"/>
              <w:noProof/>
              <w:sz w:val="22"/>
              <w:lang w:val="en-GB" w:eastAsia="en-GB"/>
            </w:rPr>
          </w:pPr>
          <w:hyperlink w:anchor="_Toc436829777" w:history="1">
            <w:r w:rsidR="002928B6" w:rsidRPr="00CE3B82">
              <w:rPr>
                <w:rStyle w:val="Hyperlink"/>
                <w:noProof/>
              </w:rPr>
              <w:t>2.4     Staff Training</w:t>
            </w:r>
            <w:r w:rsidR="002928B6">
              <w:rPr>
                <w:noProof/>
                <w:webHidden/>
              </w:rPr>
              <w:tab/>
            </w:r>
            <w:r w:rsidR="00A3284F">
              <w:rPr>
                <w:noProof/>
                <w:webHidden/>
              </w:rPr>
              <w:fldChar w:fldCharType="begin"/>
            </w:r>
            <w:r w:rsidR="002928B6">
              <w:rPr>
                <w:noProof/>
                <w:webHidden/>
              </w:rPr>
              <w:instrText xml:space="preserve"> PAGEREF _Toc436829777 \h </w:instrText>
            </w:r>
            <w:r w:rsidR="00A3284F">
              <w:rPr>
                <w:noProof/>
                <w:webHidden/>
              </w:rPr>
            </w:r>
            <w:r w:rsidR="00A3284F">
              <w:rPr>
                <w:noProof/>
                <w:webHidden/>
              </w:rPr>
              <w:fldChar w:fldCharType="separate"/>
            </w:r>
            <w:r w:rsidR="00FC21F2">
              <w:rPr>
                <w:noProof/>
                <w:webHidden/>
              </w:rPr>
              <w:t>14</w:t>
            </w:r>
            <w:r w:rsidR="00A3284F">
              <w:rPr>
                <w:noProof/>
                <w:webHidden/>
              </w:rPr>
              <w:fldChar w:fldCharType="end"/>
            </w:r>
          </w:hyperlink>
        </w:p>
        <w:p w14:paraId="052FF197" w14:textId="77777777" w:rsidR="002928B6" w:rsidRDefault="002600D2">
          <w:pPr>
            <w:pStyle w:val="TOC2"/>
            <w:rPr>
              <w:rFonts w:asciiTheme="minorHAnsi" w:eastAsiaTheme="minorEastAsia" w:hAnsiTheme="minorHAnsi"/>
              <w:noProof/>
              <w:sz w:val="22"/>
              <w:lang w:val="en-GB" w:eastAsia="en-GB"/>
            </w:rPr>
          </w:pPr>
          <w:hyperlink w:anchor="_Toc436829778" w:history="1">
            <w:r w:rsidR="002928B6" w:rsidRPr="00CE3B82">
              <w:rPr>
                <w:rStyle w:val="Hyperlink"/>
                <w:noProof/>
              </w:rPr>
              <w:t>2.5     Sterilization Workflow</w:t>
            </w:r>
            <w:r w:rsidR="002928B6">
              <w:rPr>
                <w:noProof/>
                <w:webHidden/>
              </w:rPr>
              <w:tab/>
            </w:r>
            <w:r w:rsidR="00A3284F">
              <w:rPr>
                <w:noProof/>
                <w:webHidden/>
              </w:rPr>
              <w:fldChar w:fldCharType="begin"/>
            </w:r>
            <w:r w:rsidR="002928B6">
              <w:rPr>
                <w:noProof/>
                <w:webHidden/>
              </w:rPr>
              <w:instrText xml:space="preserve"> PAGEREF _Toc436829778 \h </w:instrText>
            </w:r>
            <w:r w:rsidR="00A3284F">
              <w:rPr>
                <w:noProof/>
                <w:webHidden/>
              </w:rPr>
            </w:r>
            <w:r w:rsidR="00A3284F">
              <w:rPr>
                <w:noProof/>
                <w:webHidden/>
              </w:rPr>
              <w:fldChar w:fldCharType="separate"/>
            </w:r>
            <w:r w:rsidR="00FC21F2">
              <w:rPr>
                <w:noProof/>
                <w:webHidden/>
              </w:rPr>
              <w:t>15</w:t>
            </w:r>
            <w:r w:rsidR="00A3284F">
              <w:rPr>
                <w:noProof/>
                <w:webHidden/>
              </w:rPr>
              <w:fldChar w:fldCharType="end"/>
            </w:r>
          </w:hyperlink>
        </w:p>
        <w:p w14:paraId="052FF198" w14:textId="77777777" w:rsidR="002928B6" w:rsidRDefault="002600D2" w:rsidP="00C876F0">
          <w:pPr>
            <w:pStyle w:val="TOC1"/>
            <w:rPr>
              <w:rFonts w:asciiTheme="minorHAnsi" w:eastAsiaTheme="minorEastAsia" w:hAnsiTheme="minorHAnsi" w:cstheme="minorBidi"/>
              <w:sz w:val="22"/>
              <w:szCs w:val="22"/>
              <w:lang w:val="en-GB" w:eastAsia="en-GB"/>
            </w:rPr>
          </w:pPr>
          <w:hyperlink w:anchor="_Toc436829779" w:history="1">
            <w:r w:rsidR="002928B6" w:rsidRPr="00CE3B82">
              <w:rPr>
                <w:rStyle w:val="Hyperlink"/>
              </w:rPr>
              <w:t xml:space="preserve">3 </w:t>
            </w:r>
            <w:r w:rsidR="002928B6">
              <w:rPr>
                <w:rFonts w:asciiTheme="minorHAnsi" w:eastAsiaTheme="minorEastAsia" w:hAnsiTheme="minorHAnsi" w:cstheme="minorBidi"/>
                <w:sz w:val="22"/>
                <w:szCs w:val="22"/>
                <w:lang w:val="en-GB" w:eastAsia="en-GB"/>
              </w:rPr>
              <w:tab/>
            </w:r>
            <w:r w:rsidR="002928B6" w:rsidRPr="00CE3B82">
              <w:rPr>
                <w:rStyle w:val="Hyperlink"/>
              </w:rPr>
              <w:t>Important Factors in Effective Sterilization</w:t>
            </w:r>
            <w:r w:rsidR="002928B6">
              <w:rPr>
                <w:webHidden/>
              </w:rPr>
              <w:tab/>
            </w:r>
            <w:r w:rsidR="00A3284F">
              <w:rPr>
                <w:webHidden/>
              </w:rPr>
              <w:fldChar w:fldCharType="begin"/>
            </w:r>
            <w:r w:rsidR="002928B6">
              <w:rPr>
                <w:webHidden/>
              </w:rPr>
              <w:instrText xml:space="preserve"> PAGEREF _Toc436829779 \h </w:instrText>
            </w:r>
            <w:r w:rsidR="00A3284F">
              <w:rPr>
                <w:webHidden/>
              </w:rPr>
            </w:r>
            <w:r w:rsidR="00A3284F">
              <w:rPr>
                <w:webHidden/>
              </w:rPr>
              <w:fldChar w:fldCharType="separate"/>
            </w:r>
            <w:r w:rsidR="00FC21F2">
              <w:rPr>
                <w:webHidden/>
              </w:rPr>
              <w:t>17</w:t>
            </w:r>
            <w:r w:rsidR="00A3284F">
              <w:rPr>
                <w:webHidden/>
              </w:rPr>
              <w:fldChar w:fldCharType="end"/>
            </w:r>
          </w:hyperlink>
        </w:p>
        <w:p w14:paraId="052FF199" w14:textId="77777777" w:rsidR="002928B6" w:rsidRDefault="002600D2">
          <w:pPr>
            <w:pStyle w:val="TOC2"/>
            <w:rPr>
              <w:rFonts w:asciiTheme="minorHAnsi" w:eastAsiaTheme="minorEastAsia" w:hAnsiTheme="minorHAnsi"/>
              <w:noProof/>
              <w:sz w:val="22"/>
              <w:lang w:val="en-GB" w:eastAsia="en-GB"/>
            </w:rPr>
          </w:pPr>
          <w:hyperlink w:anchor="_Toc436829780" w:history="1">
            <w:r w:rsidR="002928B6" w:rsidRPr="00CE3B82">
              <w:rPr>
                <w:rStyle w:val="Hyperlink"/>
                <w:noProof/>
              </w:rPr>
              <w:t>3.1     Health  &amp; Safety  Requirements for Small Steam  Sterilizers</w:t>
            </w:r>
            <w:r w:rsidR="002928B6">
              <w:rPr>
                <w:noProof/>
                <w:webHidden/>
              </w:rPr>
              <w:tab/>
            </w:r>
            <w:r w:rsidR="00A3284F">
              <w:rPr>
                <w:noProof/>
                <w:webHidden/>
              </w:rPr>
              <w:fldChar w:fldCharType="begin"/>
            </w:r>
            <w:r w:rsidR="002928B6">
              <w:rPr>
                <w:noProof/>
                <w:webHidden/>
              </w:rPr>
              <w:instrText xml:space="preserve"> PAGEREF _Toc436829780 \h </w:instrText>
            </w:r>
            <w:r w:rsidR="00A3284F">
              <w:rPr>
                <w:noProof/>
                <w:webHidden/>
              </w:rPr>
            </w:r>
            <w:r w:rsidR="00A3284F">
              <w:rPr>
                <w:noProof/>
                <w:webHidden/>
              </w:rPr>
              <w:fldChar w:fldCharType="separate"/>
            </w:r>
            <w:r w:rsidR="00FC21F2">
              <w:rPr>
                <w:noProof/>
                <w:webHidden/>
              </w:rPr>
              <w:t>17</w:t>
            </w:r>
            <w:r w:rsidR="00A3284F">
              <w:rPr>
                <w:noProof/>
                <w:webHidden/>
              </w:rPr>
              <w:fldChar w:fldCharType="end"/>
            </w:r>
          </w:hyperlink>
        </w:p>
        <w:p w14:paraId="052FF19A" w14:textId="77777777" w:rsidR="002928B6" w:rsidRDefault="002600D2">
          <w:pPr>
            <w:pStyle w:val="TOC2"/>
            <w:rPr>
              <w:rFonts w:asciiTheme="minorHAnsi" w:eastAsiaTheme="minorEastAsia" w:hAnsiTheme="minorHAnsi"/>
              <w:noProof/>
              <w:sz w:val="22"/>
              <w:lang w:val="en-GB" w:eastAsia="en-GB"/>
            </w:rPr>
          </w:pPr>
          <w:hyperlink w:anchor="_Toc436829781" w:history="1">
            <w:r w:rsidR="002928B6" w:rsidRPr="00CE3B82">
              <w:rPr>
                <w:rStyle w:val="Hyperlink"/>
                <w:noProof/>
              </w:rPr>
              <w:t>3.2     Installation and Validation of Small Steam Sterilizers</w:t>
            </w:r>
            <w:r w:rsidR="002928B6">
              <w:rPr>
                <w:noProof/>
                <w:webHidden/>
              </w:rPr>
              <w:tab/>
            </w:r>
            <w:r w:rsidR="00A3284F">
              <w:rPr>
                <w:noProof/>
                <w:webHidden/>
              </w:rPr>
              <w:fldChar w:fldCharType="begin"/>
            </w:r>
            <w:r w:rsidR="002928B6">
              <w:rPr>
                <w:noProof/>
                <w:webHidden/>
              </w:rPr>
              <w:instrText xml:space="preserve"> PAGEREF _Toc436829781 \h </w:instrText>
            </w:r>
            <w:r w:rsidR="00A3284F">
              <w:rPr>
                <w:noProof/>
                <w:webHidden/>
              </w:rPr>
            </w:r>
            <w:r w:rsidR="00A3284F">
              <w:rPr>
                <w:noProof/>
                <w:webHidden/>
              </w:rPr>
              <w:fldChar w:fldCharType="separate"/>
            </w:r>
            <w:r w:rsidR="00FC21F2">
              <w:rPr>
                <w:noProof/>
                <w:webHidden/>
              </w:rPr>
              <w:t>18</w:t>
            </w:r>
            <w:r w:rsidR="00A3284F">
              <w:rPr>
                <w:noProof/>
                <w:webHidden/>
              </w:rPr>
              <w:fldChar w:fldCharType="end"/>
            </w:r>
          </w:hyperlink>
        </w:p>
        <w:p w14:paraId="052FF19B" w14:textId="77777777" w:rsidR="002928B6" w:rsidRDefault="002600D2">
          <w:pPr>
            <w:pStyle w:val="TOC2"/>
            <w:rPr>
              <w:rFonts w:asciiTheme="minorHAnsi" w:eastAsiaTheme="minorEastAsia" w:hAnsiTheme="minorHAnsi"/>
              <w:noProof/>
              <w:sz w:val="22"/>
              <w:lang w:val="en-GB" w:eastAsia="en-GB"/>
            </w:rPr>
          </w:pPr>
          <w:hyperlink w:anchor="_Toc436829782" w:history="1">
            <w:r w:rsidR="002928B6" w:rsidRPr="00CE3B82">
              <w:rPr>
                <w:rStyle w:val="Hyperlink"/>
                <w:noProof/>
              </w:rPr>
              <w:t>3.3     Testing and Maintenance of Small Steam  Sterilizers</w:t>
            </w:r>
            <w:r w:rsidR="002928B6">
              <w:rPr>
                <w:noProof/>
                <w:webHidden/>
              </w:rPr>
              <w:tab/>
            </w:r>
            <w:r w:rsidR="00A3284F">
              <w:rPr>
                <w:noProof/>
                <w:webHidden/>
              </w:rPr>
              <w:fldChar w:fldCharType="begin"/>
            </w:r>
            <w:r w:rsidR="002928B6">
              <w:rPr>
                <w:noProof/>
                <w:webHidden/>
              </w:rPr>
              <w:instrText xml:space="preserve"> PAGEREF _Toc436829782 \h </w:instrText>
            </w:r>
            <w:r w:rsidR="00A3284F">
              <w:rPr>
                <w:noProof/>
                <w:webHidden/>
              </w:rPr>
            </w:r>
            <w:r w:rsidR="00A3284F">
              <w:rPr>
                <w:noProof/>
                <w:webHidden/>
              </w:rPr>
              <w:fldChar w:fldCharType="separate"/>
            </w:r>
            <w:r w:rsidR="00FC21F2">
              <w:rPr>
                <w:noProof/>
                <w:webHidden/>
              </w:rPr>
              <w:t>18</w:t>
            </w:r>
            <w:r w:rsidR="00A3284F">
              <w:rPr>
                <w:noProof/>
                <w:webHidden/>
              </w:rPr>
              <w:fldChar w:fldCharType="end"/>
            </w:r>
          </w:hyperlink>
        </w:p>
        <w:p w14:paraId="052FF19C" w14:textId="77777777" w:rsidR="002928B6" w:rsidRDefault="002600D2">
          <w:pPr>
            <w:pStyle w:val="TOC2"/>
            <w:rPr>
              <w:rFonts w:asciiTheme="minorHAnsi" w:eastAsiaTheme="minorEastAsia" w:hAnsiTheme="minorHAnsi"/>
              <w:noProof/>
              <w:sz w:val="22"/>
              <w:lang w:val="en-GB" w:eastAsia="en-GB"/>
            </w:rPr>
          </w:pPr>
          <w:hyperlink w:anchor="_Toc436829783" w:history="1">
            <w:r w:rsidR="002928B6" w:rsidRPr="00CE3B82">
              <w:rPr>
                <w:rStyle w:val="Hyperlink"/>
                <w:noProof/>
              </w:rPr>
              <w:t>3.4     Cleanliness of Instruments</w:t>
            </w:r>
            <w:r w:rsidR="002928B6">
              <w:rPr>
                <w:noProof/>
                <w:webHidden/>
              </w:rPr>
              <w:tab/>
            </w:r>
            <w:r w:rsidR="00A3284F">
              <w:rPr>
                <w:noProof/>
                <w:webHidden/>
              </w:rPr>
              <w:fldChar w:fldCharType="begin"/>
            </w:r>
            <w:r w:rsidR="002928B6">
              <w:rPr>
                <w:noProof/>
                <w:webHidden/>
              </w:rPr>
              <w:instrText xml:space="preserve"> PAGEREF _Toc436829783 \h </w:instrText>
            </w:r>
            <w:r w:rsidR="00A3284F">
              <w:rPr>
                <w:noProof/>
                <w:webHidden/>
              </w:rPr>
            </w:r>
            <w:r w:rsidR="00A3284F">
              <w:rPr>
                <w:noProof/>
                <w:webHidden/>
              </w:rPr>
              <w:fldChar w:fldCharType="separate"/>
            </w:r>
            <w:r w:rsidR="00FC21F2">
              <w:rPr>
                <w:noProof/>
                <w:webHidden/>
              </w:rPr>
              <w:t>18</w:t>
            </w:r>
            <w:r w:rsidR="00A3284F">
              <w:rPr>
                <w:noProof/>
                <w:webHidden/>
              </w:rPr>
              <w:fldChar w:fldCharType="end"/>
            </w:r>
          </w:hyperlink>
        </w:p>
        <w:p w14:paraId="052FF19D" w14:textId="77777777" w:rsidR="002928B6" w:rsidRDefault="002600D2">
          <w:pPr>
            <w:pStyle w:val="TOC2"/>
            <w:rPr>
              <w:rFonts w:asciiTheme="minorHAnsi" w:eastAsiaTheme="minorEastAsia" w:hAnsiTheme="minorHAnsi"/>
              <w:noProof/>
              <w:sz w:val="22"/>
              <w:lang w:val="en-GB" w:eastAsia="en-GB"/>
            </w:rPr>
          </w:pPr>
          <w:hyperlink w:anchor="_Toc436829784" w:history="1">
            <w:r w:rsidR="002928B6" w:rsidRPr="00CE3B82">
              <w:rPr>
                <w:rStyle w:val="Hyperlink"/>
                <w:noProof/>
              </w:rPr>
              <w:t>3.5     Loading of Instruments</w:t>
            </w:r>
            <w:r w:rsidR="002928B6">
              <w:rPr>
                <w:noProof/>
                <w:webHidden/>
              </w:rPr>
              <w:tab/>
            </w:r>
            <w:r w:rsidR="00A3284F">
              <w:rPr>
                <w:noProof/>
                <w:webHidden/>
              </w:rPr>
              <w:fldChar w:fldCharType="begin"/>
            </w:r>
            <w:r w:rsidR="002928B6">
              <w:rPr>
                <w:noProof/>
                <w:webHidden/>
              </w:rPr>
              <w:instrText xml:space="preserve"> PAGEREF _Toc436829784 \h </w:instrText>
            </w:r>
            <w:r w:rsidR="00A3284F">
              <w:rPr>
                <w:noProof/>
                <w:webHidden/>
              </w:rPr>
            </w:r>
            <w:r w:rsidR="00A3284F">
              <w:rPr>
                <w:noProof/>
                <w:webHidden/>
              </w:rPr>
              <w:fldChar w:fldCharType="separate"/>
            </w:r>
            <w:r w:rsidR="00FC21F2">
              <w:rPr>
                <w:noProof/>
                <w:webHidden/>
              </w:rPr>
              <w:t>19</w:t>
            </w:r>
            <w:r w:rsidR="00A3284F">
              <w:rPr>
                <w:noProof/>
                <w:webHidden/>
              </w:rPr>
              <w:fldChar w:fldCharType="end"/>
            </w:r>
          </w:hyperlink>
        </w:p>
        <w:p w14:paraId="052FF19E" w14:textId="77777777" w:rsidR="002928B6" w:rsidRDefault="002600D2">
          <w:pPr>
            <w:pStyle w:val="TOC2"/>
            <w:rPr>
              <w:rFonts w:asciiTheme="minorHAnsi" w:eastAsiaTheme="minorEastAsia" w:hAnsiTheme="minorHAnsi"/>
              <w:noProof/>
              <w:sz w:val="22"/>
              <w:lang w:val="en-GB" w:eastAsia="en-GB"/>
            </w:rPr>
          </w:pPr>
          <w:hyperlink w:anchor="_Toc436829785" w:history="1">
            <w:r w:rsidR="002928B6" w:rsidRPr="00CE3B82">
              <w:rPr>
                <w:rStyle w:val="Hyperlink"/>
                <w:noProof/>
              </w:rPr>
              <w:t>3.6     Water for Use in Steam Sterilizers</w:t>
            </w:r>
            <w:r w:rsidR="002928B6">
              <w:rPr>
                <w:noProof/>
                <w:webHidden/>
              </w:rPr>
              <w:tab/>
            </w:r>
            <w:r w:rsidR="00A3284F">
              <w:rPr>
                <w:noProof/>
                <w:webHidden/>
              </w:rPr>
              <w:fldChar w:fldCharType="begin"/>
            </w:r>
            <w:r w:rsidR="002928B6">
              <w:rPr>
                <w:noProof/>
                <w:webHidden/>
              </w:rPr>
              <w:instrText xml:space="preserve"> PAGEREF _Toc436829785 \h </w:instrText>
            </w:r>
            <w:r w:rsidR="00A3284F">
              <w:rPr>
                <w:noProof/>
                <w:webHidden/>
              </w:rPr>
            </w:r>
            <w:r w:rsidR="00A3284F">
              <w:rPr>
                <w:noProof/>
                <w:webHidden/>
              </w:rPr>
              <w:fldChar w:fldCharType="separate"/>
            </w:r>
            <w:r w:rsidR="00FC21F2">
              <w:rPr>
                <w:noProof/>
                <w:webHidden/>
              </w:rPr>
              <w:t>20</w:t>
            </w:r>
            <w:r w:rsidR="00A3284F">
              <w:rPr>
                <w:noProof/>
                <w:webHidden/>
              </w:rPr>
              <w:fldChar w:fldCharType="end"/>
            </w:r>
          </w:hyperlink>
        </w:p>
        <w:p w14:paraId="052FF19F" w14:textId="77777777" w:rsidR="002928B6" w:rsidRDefault="002600D2">
          <w:pPr>
            <w:pStyle w:val="TOC2"/>
            <w:rPr>
              <w:rFonts w:asciiTheme="minorHAnsi" w:eastAsiaTheme="minorEastAsia" w:hAnsiTheme="minorHAnsi"/>
              <w:noProof/>
              <w:sz w:val="22"/>
              <w:lang w:val="en-GB" w:eastAsia="en-GB"/>
            </w:rPr>
          </w:pPr>
          <w:hyperlink w:anchor="_Toc436829786" w:history="1">
            <w:r w:rsidR="002928B6" w:rsidRPr="00CE3B82">
              <w:rPr>
                <w:rStyle w:val="Hyperlink"/>
                <w:noProof/>
              </w:rPr>
              <w:t>3.7     Sterilizer Logbook and Record Keeping</w:t>
            </w:r>
            <w:r w:rsidR="002928B6">
              <w:rPr>
                <w:noProof/>
                <w:webHidden/>
              </w:rPr>
              <w:tab/>
            </w:r>
            <w:r w:rsidR="00A3284F">
              <w:rPr>
                <w:noProof/>
                <w:webHidden/>
              </w:rPr>
              <w:fldChar w:fldCharType="begin"/>
            </w:r>
            <w:r w:rsidR="002928B6">
              <w:rPr>
                <w:noProof/>
                <w:webHidden/>
              </w:rPr>
              <w:instrText xml:space="preserve"> PAGEREF _Toc436829786 \h </w:instrText>
            </w:r>
            <w:r w:rsidR="00A3284F">
              <w:rPr>
                <w:noProof/>
                <w:webHidden/>
              </w:rPr>
            </w:r>
            <w:r w:rsidR="00A3284F">
              <w:rPr>
                <w:noProof/>
                <w:webHidden/>
              </w:rPr>
              <w:fldChar w:fldCharType="separate"/>
            </w:r>
            <w:r w:rsidR="00FC21F2">
              <w:rPr>
                <w:noProof/>
                <w:webHidden/>
              </w:rPr>
              <w:t>20</w:t>
            </w:r>
            <w:r w:rsidR="00A3284F">
              <w:rPr>
                <w:noProof/>
                <w:webHidden/>
              </w:rPr>
              <w:fldChar w:fldCharType="end"/>
            </w:r>
          </w:hyperlink>
        </w:p>
        <w:p w14:paraId="052FF1A0" w14:textId="77777777" w:rsidR="002928B6" w:rsidRPr="00C876F0" w:rsidRDefault="002600D2" w:rsidP="002928B6">
          <w:pPr>
            <w:pStyle w:val="TOC2"/>
            <w:tabs>
              <w:tab w:val="left" w:pos="426"/>
            </w:tabs>
            <w:ind w:left="0"/>
            <w:rPr>
              <w:rFonts w:asciiTheme="minorHAnsi" w:eastAsiaTheme="minorEastAsia" w:hAnsiTheme="minorHAnsi"/>
              <w:noProof/>
              <w:sz w:val="28"/>
              <w:szCs w:val="28"/>
              <w:lang w:val="en-GB" w:eastAsia="en-GB"/>
            </w:rPr>
          </w:pPr>
          <w:hyperlink w:anchor="_Toc436829787" w:history="1">
            <w:r w:rsidR="002928B6" w:rsidRPr="00C876F0">
              <w:rPr>
                <w:rStyle w:val="Hyperlink"/>
                <w:noProof/>
                <w:sz w:val="28"/>
                <w:szCs w:val="28"/>
              </w:rPr>
              <w:t xml:space="preserve">4 </w:t>
            </w:r>
            <w:r w:rsidR="002928B6" w:rsidRPr="00C876F0">
              <w:rPr>
                <w:rFonts w:asciiTheme="minorHAnsi" w:eastAsiaTheme="minorEastAsia" w:hAnsiTheme="minorHAnsi"/>
                <w:noProof/>
                <w:sz w:val="28"/>
                <w:szCs w:val="28"/>
                <w:lang w:val="en-GB" w:eastAsia="en-GB"/>
              </w:rPr>
              <w:tab/>
            </w:r>
            <w:r w:rsidR="002928B6" w:rsidRPr="00C876F0">
              <w:rPr>
                <w:rStyle w:val="Hyperlink"/>
                <w:noProof/>
                <w:sz w:val="28"/>
                <w:szCs w:val="28"/>
              </w:rPr>
              <w:t>Sterilization Procedure</w:t>
            </w:r>
            <w:r w:rsidR="002928B6" w:rsidRPr="00C876F0">
              <w:rPr>
                <w:noProof/>
                <w:webHidden/>
                <w:sz w:val="28"/>
                <w:szCs w:val="28"/>
              </w:rPr>
              <w:tab/>
            </w:r>
            <w:r w:rsidR="00A3284F" w:rsidRPr="00C876F0">
              <w:rPr>
                <w:noProof/>
                <w:webHidden/>
                <w:sz w:val="28"/>
                <w:szCs w:val="28"/>
              </w:rPr>
              <w:fldChar w:fldCharType="begin"/>
            </w:r>
            <w:r w:rsidR="002928B6" w:rsidRPr="00C876F0">
              <w:rPr>
                <w:noProof/>
                <w:webHidden/>
                <w:sz w:val="28"/>
                <w:szCs w:val="28"/>
              </w:rPr>
              <w:instrText xml:space="preserve"> PAGEREF _Toc436829787 \h </w:instrText>
            </w:r>
            <w:r w:rsidR="00A3284F" w:rsidRPr="00C876F0">
              <w:rPr>
                <w:noProof/>
                <w:webHidden/>
                <w:sz w:val="28"/>
                <w:szCs w:val="28"/>
              </w:rPr>
            </w:r>
            <w:r w:rsidR="00A3284F" w:rsidRPr="00C876F0">
              <w:rPr>
                <w:noProof/>
                <w:webHidden/>
                <w:sz w:val="28"/>
                <w:szCs w:val="28"/>
              </w:rPr>
              <w:fldChar w:fldCharType="separate"/>
            </w:r>
            <w:r w:rsidR="00FC21F2">
              <w:rPr>
                <w:noProof/>
                <w:webHidden/>
                <w:sz w:val="28"/>
                <w:szCs w:val="28"/>
              </w:rPr>
              <w:t>22</w:t>
            </w:r>
            <w:r w:rsidR="00A3284F" w:rsidRPr="00C876F0">
              <w:rPr>
                <w:noProof/>
                <w:webHidden/>
                <w:sz w:val="28"/>
                <w:szCs w:val="28"/>
              </w:rPr>
              <w:fldChar w:fldCharType="end"/>
            </w:r>
          </w:hyperlink>
        </w:p>
        <w:p w14:paraId="052FF1A1" w14:textId="77777777" w:rsidR="002928B6" w:rsidRDefault="002600D2">
          <w:pPr>
            <w:pStyle w:val="TOC2"/>
            <w:rPr>
              <w:rFonts w:asciiTheme="minorHAnsi" w:eastAsiaTheme="minorEastAsia" w:hAnsiTheme="minorHAnsi"/>
              <w:noProof/>
              <w:sz w:val="22"/>
              <w:lang w:val="en-GB" w:eastAsia="en-GB"/>
            </w:rPr>
          </w:pPr>
          <w:hyperlink w:anchor="_Toc436829788" w:history="1">
            <w:r w:rsidR="002928B6" w:rsidRPr="00CE3B82">
              <w:rPr>
                <w:rStyle w:val="Hyperlink"/>
                <w:noProof/>
              </w:rPr>
              <w:t>4.1     General Operation of Steam Sterilizers</w:t>
            </w:r>
            <w:r w:rsidR="002928B6">
              <w:rPr>
                <w:noProof/>
                <w:webHidden/>
              </w:rPr>
              <w:tab/>
            </w:r>
            <w:r w:rsidR="00A3284F">
              <w:rPr>
                <w:noProof/>
                <w:webHidden/>
              </w:rPr>
              <w:fldChar w:fldCharType="begin"/>
            </w:r>
            <w:r w:rsidR="002928B6">
              <w:rPr>
                <w:noProof/>
                <w:webHidden/>
              </w:rPr>
              <w:instrText xml:space="preserve"> PAGEREF _Toc436829788 \h </w:instrText>
            </w:r>
            <w:r w:rsidR="00A3284F">
              <w:rPr>
                <w:noProof/>
                <w:webHidden/>
              </w:rPr>
            </w:r>
            <w:r w:rsidR="00A3284F">
              <w:rPr>
                <w:noProof/>
                <w:webHidden/>
              </w:rPr>
              <w:fldChar w:fldCharType="separate"/>
            </w:r>
            <w:r w:rsidR="00FC21F2">
              <w:rPr>
                <w:noProof/>
                <w:webHidden/>
              </w:rPr>
              <w:t>22</w:t>
            </w:r>
            <w:r w:rsidR="00A3284F">
              <w:rPr>
                <w:noProof/>
                <w:webHidden/>
              </w:rPr>
              <w:fldChar w:fldCharType="end"/>
            </w:r>
          </w:hyperlink>
        </w:p>
        <w:p w14:paraId="052FF1A2" w14:textId="77777777" w:rsidR="002928B6" w:rsidRDefault="002600D2" w:rsidP="002928B6">
          <w:pPr>
            <w:pStyle w:val="TOC3"/>
            <w:rPr>
              <w:rFonts w:asciiTheme="minorHAnsi" w:eastAsiaTheme="minorEastAsia" w:hAnsiTheme="minorHAnsi"/>
              <w:lang w:val="en-GB" w:eastAsia="en-GB"/>
            </w:rPr>
          </w:pPr>
          <w:hyperlink w:anchor="_Toc436829789" w:history="1">
            <w:r w:rsidR="002928B6" w:rsidRPr="00CE3B82">
              <w:rPr>
                <w:rStyle w:val="Hyperlink"/>
              </w:rPr>
              <w:t>4.1.1  Before Sterilization</w:t>
            </w:r>
            <w:r w:rsidR="002928B6">
              <w:rPr>
                <w:webHidden/>
              </w:rPr>
              <w:tab/>
            </w:r>
            <w:r w:rsidR="00A3284F">
              <w:rPr>
                <w:webHidden/>
              </w:rPr>
              <w:fldChar w:fldCharType="begin"/>
            </w:r>
            <w:r w:rsidR="002928B6">
              <w:rPr>
                <w:webHidden/>
              </w:rPr>
              <w:instrText xml:space="preserve"> PAGEREF _Toc436829789 \h </w:instrText>
            </w:r>
            <w:r w:rsidR="00A3284F">
              <w:rPr>
                <w:webHidden/>
              </w:rPr>
            </w:r>
            <w:r w:rsidR="00A3284F">
              <w:rPr>
                <w:webHidden/>
              </w:rPr>
              <w:fldChar w:fldCharType="separate"/>
            </w:r>
            <w:r w:rsidR="00FC21F2">
              <w:rPr>
                <w:webHidden/>
              </w:rPr>
              <w:t>22</w:t>
            </w:r>
            <w:r w:rsidR="00A3284F">
              <w:rPr>
                <w:webHidden/>
              </w:rPr>
              <w:fldChar w:fldCharType="end"/>
            </w:r>
          </w:hyperlink>
        </w:p>
        <w:p w14:paraId="052FF1A3" w14:textId="77777777" w:rsidR="002928B6" w:rsidRDefault="002600D2" w:rsidP="002928B6">
          <w:pPr>
            <w:pStyle w:val="TOC3"/>
            <w:rPr>
              <w:rFonts w:asciiTheme="minorHAnsi" w:eastAsiaTheme="minorEastAsia" w:hAnsiTheme="minorHAnsi"/>
              <w:lang w:val="en-GB" w:eastAsia="en-GB"/>
            </w:rPr>
          </w:pPr>
          <w:hyperlink w:anchor="_Toc436829790" w:history="1">
            <w:r w:rsidR="002928B6" w:rsidRPr="00CE3B82">
              <w:rPr>
                <w:rStyle w:val="Hyperlink"/>
              </w:rPr>
              <w:t>4.1.2  After Sterilization</w:t>
            </w:r>
            <w:r w:rsidR="002928B6">
              <w:rPr>
                <w:webHidden/>
              </w:rPr>
              <w:tab/>
            </w:r>
            <w:r w:rsidR="00A3284F">
              <w:rPr>
                <w:webHidden/>
              </w:rPr>
              <w:fldChar w:fldCharType="begin"/>
            </w:r>
            <w:r w:rsidR="002928B6">
              <w:rPr>
                <w:webHidden/>
              </w:rPr>
              <w:instrText xml:space="preserve"> PAGEREF _Toc436829790 \h </w:instrText>
            </w:r>
            <w:r w:rsidR="00A3284F">
              <w:rPr>
                <w:webHidden/>
              </w:rPr>
            </w:r>
            <w:r w:rsidR="00A3284F">
              <w:rPr>
                <w:webHidden/>
              </w:rPr>
              <w:fldChar w:fldCharType="separate"/>
            </w:r>
            <w:r w:rsidR="00FC21F2">
              <w:rPr>
                <w:webHidden/>
              </w:rPr>
              <w:t>23</w:t>
            </w:r>
            <w:r w:rsidR="00A3284F">
              <w:rPr>
                <w:webHidden/>
              </w:rPr>
              <w:fldChar w:fldCharType="end"/>
            </w:r>
          </w:hyperlink>
        </w:p>
        <w:p w14:paraId="052FF1A4" w14:textId="77777777" w:rsidR="002928B6" w:rsidRDefault="002600D2" w:rsidP="002928B6">
          <w:pPr>
            <w:pStyle w:val="TOC3"/>
            <w:rPr>
              <w:rFonts w:asciiTheme="minorHAnsi" w:eastAsiaTheme="minorEastAsia" w:hAnsiTheme="minorHAnsi"/>
              <w:lang w:val="en-GB" w:eastAsia="en-GB"/>
            </w:rPr>
          </w:pPr>
          <w:hyperlink w:anchor="_Toc436829791" w:history="1">
            <w:r w:rsidR="002928B6" w:rsidRPr="00CE3B82">
              <w:rPr>
                <w:rStyle w:val="Hyperlink"/>
              </w:rPr>
              <w:t>4.1.3  At the End of the Day</w:t>
            </w:r>
            <w:r w:rsidR="002928B6">
              <w:rPr>
                <w:webHidden/>
              </w:rPr>
              <w:tab/>
            </w:r>
            <w:r w:rsidR="00A3284F">
              <w:rPr>
                <w:webHidden/>
              </w:rPr>
              <w:fldChar w:fldCharType="begin"/>
            </w:r>
            <w:r w:rsidR="002928B6">
              <w:rPr>
                <w:webHidden/>
              </w:rPr>
              <w:instrText xml:space="preserve"> PAGEREF _Toc436829791 \h </w:instrText>
            </w:r>
            <w:r w:rsidR="00A3284F">
              <w:rPr>
                <w:webHidden/>
              </w:rPr>
            </w:r>
            <w:r w:rsidR="00A3284F">
              <w:rPr>
                <w:webHidden/>
              </w:rPr>
              <w:fldChar w:fldCharType="separate"/>
            </w:r>
            <w:r w:rsidR="00FC21F2">
              <w:rPr>
                <w:webHidden/>
              </w:rPr>
              <w:t>24</w:t>
            </w:r>
            <w:r w:rsidR="00A3284F">
              <w:rPr>
                <w:webHidden/>
              </w:rPr>
              <w:fldChar w:fldCharType="end"/>
            </w:r>
          </w:hyperlink>
        </w:p>
        <w:p w14:paraId="052FF1A5" w14:textId="77777777" w:rsidR="002928B6" w:rsidRDefault="002600D2">
          <w:pPr>
            <w:pStyle w:val="TOC2"/>
            <w:tabs>
              <w:tab w:val="left" w:pos="1100"/>
            </w:tabs>
            <w:rPr>
              <w:rFonts w:asciiTheme="minorHAnsi" w:eastAsiaTheme="minorEastAsia" w:hAnsiTheme="minorHAnsi"/>
              <w:noProof/>
              <w:sz w:val="22"/>
              <w:lang w:val="en-GB" w:eastAsia="en-GB"/>
            </w:rPr>
          </w:pPr>
          <w:hyperlink w:anchor="_Toc436829792" w:history="1">
            <w:r w:rsidR="002928B6" w:rsidRPr="00CE3B82">
              <w:rPr>
                <w:rStyle w:val="Hyperlink"/>
                <w:noProof/>
              </w:rPr>
              <w:t xml:space="preserve">4.2 </w:t>
            </w:r>
            <w:r w:rsidR="002928B6">
              <w:rPr>
                <w:rFonts w:asciiTheme="minorHAnsi" w:eastAsiaTheme="minorEastAsia" w:hAnsiTheme="minorHAnsi"/>
                <w:noProof/>
                <w:sz w:val="22"/>
                <w:lang w:val="en-GB" w:eastAsia="en-GB"/>
              </w:rPr>
              <w:tab/>
            </w:r>
            <w:r w:rsidR="002928B6" w:rsidRPr="00CE3B82">
              <w:rPr>
                <w:rStyle w:val="Hyperlink"/>
                <w:noProof/>
              </w:rPr>
              <w:t>Unwrapped Instruments (All Sterilizers)</w:t>
            </w:r>
            <w:r w:rsidR="002928B6">
              <w:rPr>
                <w:noProof/>
                <w:webHidden/>
              </w:rPr>
              <w:tab/>
            </w:r>
            <w:r w:rsidR="00A3284F">
              <w:rPr>
                <w:noProof/>
                <w:webHidden/>
              </w:rPr>
              <w:fldChar w:fldCharType="begin"/>
            </w:r>
            <w:r w:rsidR="002928B6">
              <w:rPr>
                <w:noProof/>
                <w:webHidden/>
              </w:rPr>
              <w:instrText xml:space="preserve"> PAGEREF _Toc436829792 \h </w:instrText>
            </w:r>
            <w:r w:rsidR="00A3284F">
              <w:rPr>
                <w:noProof/>
                <w:webHidden/>
              </w:rPr>
            </w:r>
            <w:r w:rsidR="00A3284F">
              <w:rPr>
                <w:noProof/>
                <w:webHidden/>
              </w:rPr>
              <w:fldChar w:fldCharType="separate"/>
            </w:r>
            <w:r w:rsidR="00FC21F2">
              <w:rPr>
                <w:noProof/>
                <w:webHidden/>
              </w:rPr>
              <w:t>24</w:t>
            </w:r>
            <w:r w:rsidR="00A3284F">
              <w:rPr>
                <w:noProof/>
                <w:webHidden/>
              </w:rPr>
              <w:fldChar w:fldCharType="end"/>
            </w:r>
          </w:hyperlink>
        </w:p>
        <w:p w14:paraId="052FF1A6" w14:textId="77777777" w:rsidR="002928B6" w:rsidRDefault="002600D2" w:rsidP="002928B6">
          <w:pPr>
            <w:pStyle w:val="TOC3"/>
            <w:rPr>
              <w:rFonts w:asciiTheme="minorHAnsi" w:eastAsiaTheme="minorEastAsia" w:hAnsiTheme="minorHAnsi"/>
              <w:lang w:val="en-GB" w:eastAsia="en-GB"/>
            </w:rPr>
          </w:pPr>
          <w:hyperlink w:anchor="_Toc436829793" w:history="1">
            <w:r w:rsidR="002928B6" w:rsidRPr="00CE3B82">
              <w:rPr>
                <w:rStyle w:val="Hyperlink"/>
              </w:rPr>
              <w:t>4.2.1  Handling and Storage of Unwrapped Instruments Immediately After Sterilization</w:t>
            </w:r>
            <w:r w:rsidR="002928B6">
              <w:rPr>
                <w:webHidden/>
              </w:rPr>
              <w:tab/>
            </w:r>
            <w:r w:rsidR="00A3284F">
              <w:rPr>
                <w:webHidden/>
              </w:rPr>
              <w:fldChar w:fldCharType="begin"/>
            </w:r>
            <w:r w:rsidR="002928B6">
              <w:rPr>
                <w:webHidden/>
              </w:rPr>
              <w:instrText xml:space="preserve"> PAGEREF _Toc436829793 \h </w:instrText>
            </w:r>
            <w:r w:rsidR="00A3284F">
              <w:rPr>
                <w:webHidden/>
              </w:rPr>
            </w:r>
            <w:r w:rsidR="00A3284F">
              <w:rPr>
                <w:webHidden/>
              </w:rPr>
              <w:fldChar w:fldCharType="separate"/>
            </w:r>
            <w:r w:rsidR="00FC21F2">
              <w:rPr>
                <w:webHidden/>
              </w:rPr>
              <w:t>25</w:t>
            </w:r>
            <w:r w:rsidR="00A3284F">
              <w:rPr>
                <w:webHidden/>
              </w:rPr>
              <w:fldChar w:fldCharType="end"/>
            </w:r>
          </w:hyperlink>
        </w:p>
        <w:p w14:paraId="052FF1A7" w14:textId="77777777" w:rsidR="002928B6" w:rsidRDefault="002600D2">
          <w:pPr>
            <w:pStyle w:val="TOC2"/>
            <w:rPr>
              <w:rFonts w:asciiTheme="minorHAnsi" w:eastAsiaTheme="minorEastAsia" w:hAnsiTheme="minorHAnsi"/>
              <w:noProof/>
              <w:sz w:val="22"/>
              <w:lang w:val="en-GB" w:eastAsia="en-GB"/>
            </w:rPr>
          </w:pPr>
          <w:hyperlink w:anchor="_Toc436829794" w:history="1">
            <w:r w:rsidR="002928B6" w:rsidRPr="00CE3B82">
              <w:rPr>
                <w:rStyle w:val="Hyperlink"/>
                <w:noProof/>
              </w:rPr>
              <w:t>4.3     Wrapped Instruments (Vacuum  Sterilizers)</w:t>
            </w:r>
            <w:r w:rsidR="002928B6">
              <w:rPr>
                <w:noProof/>
                <w:webHidden/>
              </w:rPr>
              <w:tab/>
            </w:r>
            <w:r w:rsidR="00A3284F">
              <w:rPr>
                <w:noProof/>
                <w:webHidden/>
              </w:rPr>
              <w:fldChar w:fldCharType="begin"/>
            </w:r>
            <w:r w:rsidR="002928B6">
              <w:rPr>
                <w:noProof/>
                <w:webHidden/>
              </w:rPr>
              <w:instrText xml:space="preserve"> PAGEREF _Toc436829794 \h </w:instrText>
            </w:r>
            <w:r w:rsidR="00A3284F">
              <w:rPr>
                <w:noProof/>
                <w:webHidden/>
              </w:rPr>
            </w:r>
            <w:r w:rsidR="00A3284F">
              <w:rPr>
                <w:noProof/>
                <w:webHidden/>
              </w:rPr>
              <w:fldChar w:fldCharType="separate"/>
            </w:r>
            <w:r w:rsidR="00FC21F2">
              <w:rPr>
                <w:noProof/>
                <w:webHidden/>
              </w:rPr>
              <w:t>27</w:t>
            </w:r>
            <w:r w:rsidR="00A3284F">
              <w:rPr>
                <w:noProof/>
                <w:webHidden/>
              </w:rPr>
              <w:fldChar w:fldCharType="end"/>
            </w:r>
          </w:hyperlink>
        </w:p>
        <w:p w14:paraId="052FF1A8" w14:textId="77777777" w:rsidR="002928B6" w:rsidRDefault="002600D2" w:rsidP="002928B6">
          <w:pPr>
            <w:pStyle w:val="TOC3"/>
            <w:rPr>
              <w:rFonts w:asciiTheme="minorHAnsi" w:eastAsiaTheme="minorEastAsia" w:hAnsiTheme="minorHAnsi"/>
              <w:lang w:val="en-GB" w:eastAsia="en-GB"/>
            </w:rPr>
          </w:pPr>
          <w:hyperlink w:anchor="_Toc436829795" w:history="1">
            <w:r w:rsidR="002928B6" w:rsidRPr="00CE3B82">
              <w:rPr>
                <w:rStyle w:val="Hyperlink"/>
              </w:rPr>
              <w:t>4.3.1  Handling and Storage of Wrapped Instruments Immediately After Sterilization</w:t>
            </w:r>
            <w:r w:rsidR="002928B6">
              <w:rPr>
                <w:webHidden/>
              </w:rPr>
              <w:tab/>
            </w:r>
            <w:r w:rsidR="00A3284F">
              <w:rPr>
                <w:webHidden/>
              </w:rPr>
              <w:fldChar w:fldCharType="begin"/>
            </w:r>
            <w:r w:rsidR="002928B6">
              <w:rPr>
                <w:webHidden/>
              </w:rPr>
              <w:instrText xml:space="preserve"> PAGEREF _Toc436829795 \h </w:instrText>
            </w:r>
            <w:r w:rsidR="00A3284F">
              <w:rPr>
                <w:webHidden/>
              </w:rPr>
            </w:r>
            <w:r w:rsidR="00A3284F">
              <w:rPr>
                <w:webHidden/>
              </w:rPr>
              <w:fldChar w:fldCharType="separate"/>
            </w:r>
            <w:r w:rsidR="00FC21F2">
              <w:rPr>
                <w:webHidden/>
              </w:rPr>
              <w:t>28</w:t>
            </w:r>
            <w:r w:rsidR="00A3284F">
              <w:rPr>
                <w:webHidden/>
              </w:rPr>
              <w:fldChar w:fldCharType="end"/>
            </w:r>
          </w:hyperlink>
        </w:p>
        <w:p w14:paraId="052FF1A9" w14:textId="77777777" w:rsidR="002928B6" w:rsidRDefault="002600D2" w:rsidP="00C876F0">
          <w:pPr>
            <w:pStyle w:val="TOC1"/>
            <w:rPr>
              <w:rFonts w:asciiTheme="minorHAnsi" w:eastAsiaTheme="minorEastAsia" w:hAnsiTheme="minorHAnsi" w:cstheme="minorBidi"/>
              <w:sz w:val="22"/>
              <w:szCs w:val="22"/>
              <w:lang w:val="en-GB" w:eastAsia="en-GB"/>
            </w:rPr>
          </w:pPr>
          <w:hyperlink w:anchor="_Toc436829796" w:history="1">
            <w:r w:rsidR="002928B6" w:rsidRPr="00CE3B82">
              <w:rPr>
                <w:rStyle w:val="Hyperlink"/>
              </w:rPr>
              <w:t xml:space="preserve">5 </w:t>
            </w:r>
            <w:r w:rsidR="002928B6">
              <w:rPr>
                <w:rFonts w:asciiTheme="minorHAnsi" w:eastAsiaTheme="minorEastAsia" w:hAnsiTheme="minorHAnsi" w:cstheme="minorBidi"/>
                <w:sz w:val="22"/>
                <w:szCs w:val="22"/>
                <w:lang w:val="en-GB" w:eastAsia="en-GB"/>
              </w:rPr>
              <w:tab/>
            </w:r>
            <w:r w:rsidR="002928B6" w:rsidRPr="00CE3B82">
              <w:rPr>
                <w:rStyle w:val="Hyperlink"/>
              </w:rPr>
              <w:t>Inspection of Instrument Packs Before Use</w:t>
            </w:r>
            <w:r w:rsidR="002928B6">
              <w:rPr>
                <w:webHidden/>
              </w:rPr>
              <w:tab/>
            </w:r>
            <w:r w:rsidR="00A3284F">
              <w:rPr>
                <w:webHidden/>
              </w:rPr>
              <w:fldChar w:fldCharType="begin"/>
            </w:r>
            <w:r w:rsidR="002928B6">
              <w:rPr>
                <w:webHidden/>
              </w:rPr>
              <w:instrText xml:space="preserve"> PAGEREF _Toc436829796 \h </w:instrText>
            </w:r>
            <w:r w:rsidR="00A3284F">
              <w:rPr>
                <w:webHidden/>
              </w:rPr>
            </w:r>
            <w:r w:rsidR="00A3284F">
              <w:rPr>
                <w:webHidden/>
              </w:rPr>
              <w:fldChar w:fldCharType="separate"/>
            </w:r>
            <w:r w:rsidR="00FC21F2">
              <w:rPr>
                <w:webHidden/>
              </w:rPr>
              <w:t>30</w:t>
            </w:r>
            <w:r w:rsidR="00A3284F">
              <w:rPr>
                <w:webHidden/>
              </w:rPr>
              <w:fldChar w:fldCharType="end"/>
            </w:r>
          </w:hyperlink>
        </w:p>
        <w:p w14:paraId="052FF1AA" w14:textId="77777777" w:rsidR="002928B6" w:rsidRDefault="002600D2" w:rsidP="00C876F0">
          <w:pPr>
            <w:pStyle w:val="TOC1"/>
            <w:rPr>
              <w:rFonts w:asciiTheme="minorHAnsi" w:eastAsiaTheme="minorEastAsia" w:hAnsiTheme="minorHAnsi" w:cstheme="minorBidi"/>
              <w:sz w:val="22"/>
              <w:szCs w:val="22"/>
              <w:lang w:val="en-GB" w:eastAsia="en-GB"/>
            </w:rPr>
          </w:pPr>
          <w:hyperlink w:anchor="_Toc436829797" w:history="1">
            <w:r w:rsidR="002928B6" w:rsidRPr="00CE3B82">
              <w:rPr>
                <w:rStyle w:val="Hyperlink"/>
              </w:rPr>
              <w:t xml:space="preserve">6 </w:t>
            </w:r>
            <w:r w:rsidR="002928B6">
              <w:rPr>
                <w:rFonts w:asciiTheme="minorHAnsi" w:eastAsiaTheme="minorEastAsia" w:hAnsiTheme="minorHAnsi" w:cstheme="minorBidi"/>
                <w:sz w:val="22"/>
                <w:szCs w:val="22"/>
                <w:lang w:val="en-GB" w:eastAsia="en-GB"/>
              </w:rPr>
              <w:tab/>
            </w:r>
            <w:r w:rsidR="002928B6" w:rsidRPr="00CE3B82">
              <w:rPr>
                <w:rStyle w:val="Hyperlink"/>
              </w:rPr>
              <w:t>Validation, Periodic Testing and Maintenance of Small Steam Sterilizers</w:t>
            </w:r>
            <w:r w:rsidR="002928B6">
              <w:rPr>
                <w:webHidden/>
              </w:rPr>
              <w:tab/>
            </w:r>
            <w:r w:rsidR="00A3284F">
              <w:rPr>
                <w:webHidden/>
              </w:rPr>
              <w:fldChar w:fldCharType="begin"/>
            </w:r>
            <w:r w:rsidR="002928B6">
              <w:rPr>
                <w:webHidden/>
              </w:rPr>
              <w:instrText xml:space="preserve"> PAGEREF _Toc436829797 \h </w:instrText>
            </w:r>
            <w:r w:rsidR="00A3284F">
              <w:rPr>
                <w:webHidden/>
              </w:rPr>
            </w:r>
            <w:r w:rsidR="00A3284F">
              <w:rPr>
                <w:webHidden/>
              </w:rPr>
              <w:fldChar w:fldCharType="separate"/>
            </w:r>
            <w:r w:rsidR="00FC21F2">
              <w:rPr>
                <w:webHidden/>
              </w:rPr>
              <w:t>31</w:t>
            </w:r>
            <w:r w:rsidR="00A3284F">
              <w:rPr>
                <w:webHidden/>
              </w:rPr>
              <w:fldChar w:fldCharType="end"/>
            </w:r>
          </w:hyperlink>
        </w:p>
        <w:p w14:paraId="052FF1AB" w14:textId="77777777" w:rsidR="002928B6" w:rsidRDefault="002600D2">
          <w:pPr>
            <w:pStyle w:val="TOC2"/>
            <w:rPr>
              <w:rFonts w:asciiTheme="minorHAnsi" w:eastAsiaTheme="minorEastAsia" w:hAnsiTheme="minorHAnsi"/>
              <w:noProof/>
              <w:sz w:val="22"/>
              <w:lang w:val="en-GB" w:eastAsia="en-GB"/>
            </w:rPr>
          </w:pPr>
          <w:hyperlink w:anchor="_Toc436829798" w:history="1">
            <w:r w:rsidR="002928B6" w:rsidRPr="00CE3B82">
              <w:rPr>
                <w:rStyle w:val="Hyperlink"/>
                <w:noProof/>
              </w:rPr>
              <w:t>6.1     Housekeeping and Safety  Checks</w:t>
            </w:r>
            <w:r w:rsidR="002928B6">
              <w:rPr>
                <w:noProof/>
                <w:webHidden/>
              </w:rPr>
              <w:tab/>
            </w:r>
            <w:r w:rsidR="00A3284F">
              <w:rPr>
                <w:noProof/>
                <w:webHidden/>
              </w:rPr>
              <w:fldChar w:fldCharType="begin"/>
            </w:r>
            <w:r w:rsidR="002928B6">
              <w:rPr>
                <w:noProof/>
                <w:webHidden/>
              </w:rPr>
              <w:instrText xml:space="preserve"> PAGEREF _Toc436829798 \h </w:instrText>
            </w:r>
            <w:r w:rsidR="00A3284F">
              <w:rPr>
                <w:noProof/>
                <w:webHidden/>
              </w:rPr>
            </w:r>
            <w:r w:rsidR="00A3284F">
              <w:rPr>
                <w:noProof/>
                <w:webHidden/>
              </w:rPr>
              <w:fldChar w:fldCharType="separate"/>
            </w:r>
            <w:r w:rsidR="00FC21F2">
              <w:rPr>
                <w:noProof/>
                <w:webHidden/>
              </w:rPr>
              <w:t>32</w:t>
            </w:r>
            <w:r w:rsidR="00A3284F">
              <w:rPr>
                <w:noProof/>
                <w:webHidden/>
              </w:rPr>
              <w:fldChar w:fldCharType="end"/>
            </w:r>
          </w:hyperlink>
        </w:p>
        <w:p w14:paraId="052FF1AC" w14:textId="77777777" w:rsidR="002928B6" w:rsidRDefault="002600D2" w:rsidP="002928B6">
          <w:pPr>
            <w:pStyle w:val="TOC3"/>
            <w:rPr>
              <w:rFonts w:asciiTheme="minorHAnsi" w:eastAsiaTheme="minorEastAsia" w:hAnsiTheme="minorHAnsi"/>
              <w:lang w:val="en-GB" w:eastAsia="en-GB"/>
            </w:rPr>
          </w:pPr>
          <w:hyperlink w:anchor="_Toc436829799" w:history="1">
            <w:r w:rsidR="002928B6" w:rsidRPr="00CE3B82">
              <w:rPr>
                <w:rStyle w:val="Hyperlink"/>
              </w:rPr>
              <w:t>6.1.1  Daily Housekeeping Checks for All Sterilizers</w:t>
            </w:r>
            <w:r w:rsidR="002928B6">
              <w:rPr>
                <w:webHidden/>
              </w:rPr>
              <w:tab/>
            </w:r>
            <w:r w:rsidR="00A3284F">
              <w:rPr>
                <w:webHidden/>
              </w:rPr>
              <w:fldChar w:fldCharType="begin"/>
            </w:r>
            <w:r w:rsidR="002928B6">
              <w:rPr>
                <w:webHidden/>
              </w:rPr>
              <w:instrText xml:space="preserve"> PAGEREF _Toc436829799 \h </w:instrText>
            </w:r>
            <w:r w:rsidR="00A3284F">
              <w:rPr>
                <w:webHidden/>
              </w:rPr>
            </w:r>
            <w:r w:rsidR="00A3284F">
              <w:rPr>
                <w:webHidden/>
              </w:rPr>
              <w:fldChar w:fldCharType="separate"/>
            </w:r>
            <w:r w:rsidR="00FC21F2">
              <w:rPr>
                <w:webHidden/>
              </w:rPr>
              <w:t>32</w:t>
            </w:r>
            <w:r w:rsidR="00A3284F">
              <w:rPr>
                <w:webHidden/>
              </w:rPr>
              <w:fldChar w:fldCharType="end"/>
            </w:r>
          </w:hyperlink>
        </w:p>
        <w:p w14:paraId="052FF1AD" w14:textId="77777777" w:rsidR="002928B6" w:rsidRDefault="002600D2" w:rsidP="002928B6">
          <w:pPr>
            <w:pStyle w:val="TOC3"/>
            <w:rPr>
              <w:rFonts w:asciiTheme="minorHAnsi" w:eastAsiaTheme="minorEastAsia" w:hAnsiTheme="minorHAnsi"/>
              <w:lang w:val="en-GB" w:eastAsia="en-GB"/>
            </w:rPr>
          </w:pPr>
          <w:hyperlink w:anchor="_Toc436829800" w:history="1">
            <w:r w:rsidR="002928B6" w:rsidRPr="00CE3B82">
              <w:rPr>
                <w:rStyle w:val="Hyperlink"/>
              </w:rPr>
              <w:t>6.1.2  Weekly Safety Checks for All Sterilizers</w:t>
            </w:r>
            <w:r w:rsidR="002928B6">
              <w:rPr>
                <w:webHidden/>
              </w:rPr>
              <w:tab/>
            </w:r>
            <w:r w:rsidR="00A3284F">
              <w:rPr>
                <w:webHidden/>
              </w:rPr>
              <w:fldChar w:fldCharType="begin"/>
            </w:r>
            <w:r w:rsidR="002928B6">
              <w:rPr>
                <w:webHidden/>
              </w:rPr>
              <w:instrText xml:space="preserve"> PAGEREF _Toc436829800 \h </w:instrText>
            </w:r>
            <w:r w:rsidR="00A3284F">
              <w:rPr>
                <w:webHidden/>
              </w:rPr>
            </w:r>
            <w:r w:rsidR="00A3284F">
              <w:rPr>
                <w:webHidden/>
              </w:rPr>
              <w:fldChar w:fldCharType="separate"/>
            </w:r>
            <w:r w:rsidR="00FC21F2">
              <w:rPr>
                <w:webHidden/>
              </w:rPr>
              <w:t>32</w:t>
            </w:r>
            <w:r w:rsidR="00A3284F">
              <w:rPr>
                <w:webHidden/>
              </w:rPr>
              <w:fldChar w:fldCharType="end"/>
            </w:r>
          </w:hyperlink>
        </w:p>
        <w:p w14:paraId="052FF1AE" w14:textId="77777777" w:rsidR="002928B6" w:rsidRDefault="002600D2">
          <w:pPr>
            <w:pStyle w:val="TOC2"/>
            <w:rPr>
              <w:rFonts w:asciiTheme="minorHAnsi" w:eastAsiaTheme="minorEastAsia" w:hAnsiTheme="minorHAnsi"/>
              <w:noProof/>
              <w:sz w:val="22"/>
              <w:lang w:val="en-GB" w:eastAsia="en-GB"/>
            </w:rPr>
          </w:pPr>
          <w:hyperlink w:anchor="_Toc436829801" w:history="1">
            <w:r w:rsidR="002928B6" w:rsidRPr="00CE3B82">
              <w:rPr>
                <w:rStyle w:val="Hyperlink"/>
                <w:noProof/>
              </w:rPr>
              <w:t>6.2     Automatic Control Test for All Sterilizers</w:t>
            </w:r>
            <w:r w:rsidR="002928B6">
              <w:rPr>
                <w:noProof/>
                <w:webHidden/>
              </w:rPr>
              <w:tab/>
            </w:r>
            <w:r w:rsidR="00A3284F">
              <w:rPr>
                <w:noProof/>
                <w:webHidden/>
              </w:rPr>
              <w:fldChar w:fldCharType="begin"/>
            </w:r>
            <w:r w:rsidR="002928B6">
              <w:rPr>
                <w:noProof/>
                <w:webHidden/>
              </w:rPr>
              <w:instrText xml:space="preserve"> PAGEREF _Toc436829801 \h </w:instrText>
            </w:r>
            <w:r w:rsidR="00A3284F">
              <w:rPr>
                <w:noProof/>
                <w:webHidden/>
              </w:rPr>
            </w:r>
            <w:r w:rsidR="00A3284F">
              <w:rPr>
                <w:noProof/>
                <w:webHidden/>
              </w:rPr>
              <w:fldChar w:fldCharType="separate"/>
            </w:r>
            <w:r w:rsidR="00FC21F2">
              <w:rPr>
                <w:noProof/>
                <w:webHidden/>
              </w:rPr>
              <w:t>33</w:t>
            </w:r>
            <w:r w:rsidR="00A3284F">
              <w:rPr>
                <w:noProof/>
                <w:webHidden/>
              </w:rPr>
              <w:fldChar w:fldCharType="end"/>
            </w:r>
          </w:hyperlink>
        </w:p>
        <w:p w14:paraId="052FF1AF" w14:textId="77777777" w:rsidR="002928B6" w:rsidRDefault="002600D2" w:rsidP="002928B6">
          <w:pPr>
            <w:pStyle w:val="TOC3"/>
            <w:rPr>
              <w:rFonts w:asciiTheme="minorHAnsi" w:eastAsiaTheme="minorEastAsia" w:hAnsiTheme="minorHAnsi"/>
              <w:lang w:val="en-GB" w:eastAsia="en-GB"/>
            </w:rPr>
          </w:pPr>
          <w:hyperlink w:anchor="_Toc436829802" w:history="1">
            <w:r w:rsidR="002928B6" w:rsidRPr="00CE3B82">
              <w:rPr>
                <w:rStyle w:val="Hyperlink"/>
              </w:rPr>
              <w:t>6.2.1  Automatic Control Test Using a Recorder</w:t>
            </w:r>
            <w:r w:rsidR="002928B6">
              <w:rPr>
                <w:webHidden/>
              </w:rPr>
              <w:tab/>
            </w:r>
            <w:r w:rsidR="00A3284F">
              <w:rPr>
                <w:webHidden/>
              </w:rPr>
              <w:fldChar w:fldCharType="begin"/>
            </w:r>
            <w:r w:rsidR="002928B6">
              <w:rPr>
                <w:webHidden/>
              </w:rPr>
              <w:instrText xml:space="preserve"> PAGEREF _Toc436829802 \h </w:instrText>
            </w:r>
            <w:r w:rsidR="00A3284F">
              <w:rPr>
                <w:webHidden/>
              </w:rPr>
            </w:r>
            <w:r w:rsidR="00A3284F">
              <w:rPr>
                <w:webHidden/>
              </w:rPr>
              <w:fldChar w:fldCharType="separate"/>
            </w:r>
            <w:r w:rsidR="00FC21F2">
              <w:rPr>
                <w:webHidden/>
              </w:rPr>
              <w:t>33</w:t>
            </w:r>
            <w:r w:rsidR="00A3284F">
              <w:rPr>
                <w:webHidden/>
              </w:rPr>
              <w:fldChar w:fldCharType="end"/>
            </w:r>
          </w:hyperlink>
        </w:p>
        <w:p w14:paraId="052FF1B0" w14:textId="77777777" w:rsidR="002928B6" w:rsidRDefault="002600D2" w:rsidP="002928B6">
          <w:pPr>
            <w:pStyle w:val="TOC3"/>
            <w:rPr>
              <w:rFonts w:asciiTheme="minorHAnsi" w:eastAsiaTheme="minorEastAsia" w:hAnsiTheme="minorHAnsi"/>
              <w:lang w:val="en-GB" w:eastAsia="en-GB"/>
            </w:rPr>
          </w:pPr>
          <w:hyperlink w:anchor="_Toc436829803" w:history="1">
            <w:r w:rsidR="002928B6" w:rsidRPr="00CE3B82">
              <w:rPr>
                <w:rStyle w:val="Hyperlink"/>
              </w:rPr>
              <w:t>6.2.2  Manual Automatic Control Test</w:t>
            </w:r>
            <w:r w:rsidR="002928B6">
              <w:rPr>
                <w:webHidden/>
              </w:rPr>
              <w:tab/>
            </w:r>
            <w:r w:rsidR="00A3284F">
              <w:rPr>
                <w:webHidden/>
              </w:rPr>
              <w:fldChar w:fldCharType="begin"/>
            </w:r>
            <w:r w:rsidR="002928B6">
              <w:rPr>
                <w:webHidden/>
              </w:rPr>
              <w:instrText xml:space="preserve"> PAGEREF _Toc436829803 \h </w:instrText>
            </w:r>
            <w:r w:rsidR="00A3284F">
              <w:rPr>
                <w:webHidden/>
              </w:rPr>
            </w:r>
            <w:r w:rsidR="00A3284F">
              <w:rPr>
                <w:webHidden/>
              </w:rPr>
              <w:fldChar w:fldCharType="separate"/>
            </w:r>
            <w:r w:rsidR="00FC21F2">
              <w:rPr>
                <w:webHidden/>
              </w:rPr>
              <w:t>34</w:t>
            </w:r>
            <w:r w:rsidR="00A3284F">
              <w:rPr>
                <w:webHidden/>
              </w:rPr>
              <w:fldChar w:fldCharType="end"/>
            </w:r>
          </w:hyperlink>
        </w:p>
        <w:p w14:paraId="052FF1B1" w14:textId="77777777" w:rsidR="002928B6" w:rsidRDefault="002600D2">
          <w:pPr>
            <w:pStyle w:val="TOC2"/>
            <w:rPr>
              <w:rFonts w:asciiTheme="minorHAnsi" w:eastAsiaTheme="minorEastAsia" w:hAnsiTheme="minorHAnsi"/>
              <w:noProof/>
              <w:sz w:val="22"/>
              <w:lang w:val="en-GB" w:eastAsia="en-GB"/>
            </w:rPr>
          </w:pPr>
          <w:hyperlink w:anchor="_Toc436829804" w:history="1">
            <w:r w:rsidR="002928B6" w:rsidRPr="00CE3B82">
              <w:rPr>
                <w:rStyle w:val="Hyperlink"/>
                <w:noProof/>
              </w:rPr>
              <w:t>6.3     Steam Penetration Test for Vacuum Sterilizers</w:t>
            </w:r>
            <w:r w:rsidR="002928B6">
              <w:rPr>
                <w:noProof/>
                <w:webHidden/>
              </w:rPr>
              <w:tab/>
            </w:r>
            <w:r w:rsidR="00A3284F">
              <w:rPr>
                <w:noProof/>
                <w:webHidden/>
              </w:rPr>
              <w:fldChar w:fldCharType="begin"/>
            </w:r>
            <w:r w:rsidR="002928B6">
              <w:rPr>
                <w:noProof/>
                <w:webHidden/>
              </w:rPr>
              <w:instrText xml:space="preserve"> PAGEREF _Toc436829804 \h </w:instrText>
            </w:r>
            <w:r w:rsidR="00A3284F">
              <w:rPr>
                <w:noProof/>
                <w:webHidden/>
              </w:rPr>
            </w:r>
            <w:r w:rsidR="00A3284F">
              <w:rPr>
                <w:noProof/>
                <w:webHidden/>
              </w:rPr>
              <w:fldChar w:fldCharType="separate"/>
            </w:r>
            <w:r w:rsidR="00FC21F2">
              <w:rPr>
                <w:noProof/>
                <w:webHidden/>
              </w:rPr>
              <w:t>35</w:t>
            </w:r>
            <w:r w:rsidR="00A3284F">
              <w:rPr>
                <w:noProof/>
                <w:webHidden/>
              </w:rPr>
              <w:fldChar w:fldCharType="end"/>
            </w:r>
          </w:hyperlink>
        </w:p>
        <w:p w14:paraId="052FF1B2" w14:textId="77777777" w:rsidR="002928B6" w:rsidRDefault="002600D2">
          <w:pPr>
            <w:pStyle w:val="TOC2"/>
            <w:rPr>
              <w:rFonts w:asciiTheme="minorHAnsi" w:eastAsiaTheme="minorEastAsia" w:hAnsiTheme="minorHAnsi"/>
              <w:noProof/>
              <w:sz w:val="22"/>
              <w:lang w:val="en-GB" w:eastAsia="en-GB"/>
            </w:rPr>
          </w:pPr>
          <w:hyperlink w:anchor="_Toc436829805" w:history="1">
            <w:r w:rsidR="002928B6" w:rsidRPr="00CE3B82">
              <w:rPr>
                <w:rStyle w:val="Hyperlink"/>
                <w:noProof/>
              </w:rPr>
              <w:t>6.4     Air Leakage Test for Vacuum Sterilizers</w:t>
            </w:r>
            <w:r w:rsidR="002928B6">
              <w:rPr>
                <w:noProof/>
                <w:webHidden/>
              </w:rPr>
              <w:tab/>
            </w:r>
            <w:r w:rsidR="00A3284F">
              <w:rPr>
                <w:noProof/>
                <w:webHidden/>
              </w:rPr>
              <w:fldChar w:fldCharType="begin"/>
            </w:r>
            <w:r w:rsidR="002928B6">
              <w:rPr>
                <w:noProof/>
                <w:webHidden/>
              </w:rPr>
              <w:instrText xml:space="preserve"> PAGEREF _Toc436829805 \h </w:instrText>
            </w:r>
            <w:r w:rsidR="00A3284F">
              <w:rPr>
                <w:noProof/>
                <w:webHidden/>
              </w:rPr>
            </w:r>
            <w:r w:rsidR="00A3284F">
              <w:rPr>
                <w:noProof/>
                <w:webHidden/>
              </w:rPr>
              <w:fldChar w:fldCharType="separate"/>
            </w:r>
            <w:r w:rsidR="00FC21F2">
              <w:rPr>
                <w:noProof/>
                <w:webHidden/>
              </w:rPr>
              <w:t>36</w:t>
            </w:r>
            <w:r w:rsidR="00A3284F">
              <w:rPr>
                <w:noProof/>
                <w:webHidden/>
              </w:rPr>
              <w:fldChar w:fldCharType="end"/>
            </w:r>
          </w:hyperlink>
        </w:p>
        <w:p w14:paraId="052FF1B3" w14:textId="77777777" w:rsidR="002928B6" w:rsidRDefault="002600D2">
          <w:pPr>
            <w:pStyle w:val="TOC2"/>
            <w:rPr>
              <w:rFonts w:asciiTheme="minorHAnsi" w:eastAsiaTheme="minorEastAsia" w:hAnsiTheme="minorHAnsi"/>
              <w:noProof/>
              <w:sz w:val="22"/>
              <w:lang w:val="en-GB" w:eastAsia="en-GB"/>
            </w:rPr>
          </w:pPr>
          <w:hyperlink w:anchor="_Toc436829806" w:history="1">
            <w:r w:rsidR="002928B6" w:rsidRPr="00CE3B82">
              <w:rPr>
                <w:rStyle w:val="Hyperlink"/>
                <w:noProof/>
              </w:rPr>
              <w:t>6.5     Automatic Air Detection System Function</w:t>
            </w:r>
            <w:r w:rsidR="00A37222">
              <w:rPr>
                <w:rStyle w:val="Hyperlink"/>
                <w:noProof/>
              </w:rPr>
              <w:t xml:space="preserve"> </w:t>
            </w:r>
            <w:r w:rsidR="002928B6" w:rsidRPr="00CE3B82">
              <w:rPr>
                <w:rStyle w:val="Hyperlink"/>
                <w:noProof/>
              </w:rPr>
              <w:t>Test for Vacuum Sterilizers</w:t>
            </w:r>
            <w:r w:rsidR="002928B6">
              <w:rPr>
                <w:noProof/>
                <w:webHidden/>
              </w:rPr>
              <w:tab/>
            </w:r>
            <w:r w:rsidR="00A3284F">
              <w:rPr>
                <w:noProof/>
                <w:webHidden/>
              </w:rPr>
              <w:fldChar w:fldCharType="begin"/>
            </w:r>
            <w:r w:rsidR="002928B6">
              <w:rPr>
                <w:noProof/>
                <w:webHidden/>
              </w:rPr>
              <w:instrText xml:space="preserve"> PAGEREF _Toc436829806 \h </w:instrText>
            </w:r>
            <w:r w:rsidR="00A3284F">
              <w:rPr>
                <w:noProof/>
                <w:webHidden/>
              </w:rPr>
            </w:r>
            <w:r w:rsidR="00A3284F">
              <w:rPr>
                <w:noProof/>
                <w:webHidden/>
              </w:rPr>
              <w:fldChar w:fldCharType="separate"/>
            </w:r>
            <w:r w:rsidR="00FC21F2">
              <w:rPr>
                <w:noProof/>
                <w:webHidden/>
              </w:rPr>
              <w:t>36</w:t>
            </w:r>
            <w:r w:rsidR="00A3284F">
              <w:rPr>
                <w:noProof/>
                <w:webHidden/>
              </w:rPr>
              <w:fldChar w:fldCharType="end"/>
            </w:r>
          </w:hyperlink>
        </w:p>
        <w:p w14:paraId="052FF1B4" w14:textId="77777777" w:rsidR="002928B6" w:rsidRDefault="002600D2">
          <w:pPr>
            <w:pStyle w:val="TOC2"/>
            <w:rPr>
              <w:rFonts w:asciiTheme="minorHAnsi" w:eastAsiaTheme="minorEastAsia" w:hAnsiTheme="minorHAnsi"/>
              <w:noProof/>
              <w:sz w:val="22"/>
              <w:lang w:val="en-GB" w:eastAsia="en-GB"/>
            </w:rPr>
          </w:pPr>
          <w:hyperlink w:anchor="_Toc436829807" w:history="1">
            <w:r w:rsidR="002928B6" w:rsidRPr="00CE3B82">
              <w:rPr>
                <w:rStyle w:val="Hyperlink"/>
                <w:noProof/>
              </w:rPr>
              <w:t>6.6     Other Periodic Tests</w:t>
            </w:r>
            <w:r w:rsidR="002928B6">
              <w:rPr>
                <w:noProof/>
                <w:webHidden/>
              </w:rPr>
              <w:tab/>
            </w:r>
            <w:r w:rsidR="00A3284F">
              <w:rPr>
                <w:noProof/>
                <w:webHidden/>
              </w:rPr>
              <w:fldChar w:fldCharType="begin"/>
            </w:r>
            <w:r w:rsidR="002928B6">
              <w:rPr>
                <w:noProof/>
                <w:webHidden/>
              </w:rPr>
              <w:instrText xml:space="preserve"> PAGEREF _Toc436829807 \h </w:instrText>
            </w:r>
            <w:r w:rsidR="00A3284F">
              <w:rPr>
                <w:noProof/>
                <w:webHidden/>
              </w:rPr>
            </w:r>
            <w:r w:rsidR="00A3284F">
              <w:rPr>
                <w:noProof/>
                <w:webHidden/>
              </w:rPr>
              <w:fldChar w:fldCharType="separate"/>
            </w:r>
            <w:r w:rsidR="00FC21F2">
              <w:rPr>
                <w:noProof/>
                <w:webHidden/>
              </w:rPr>
              <w:t>37</w:t>
            </w:r>
            <w:r w:rsidR="00A3284F">
              <w:rPr>
                <w:noProof/>
                <w:webHidden/>
              </w:rPr>
              <w:fldChar w:fldCharType="end"/>
            </w:r>
          </w:hyperlink>
        </w:p>
        <w:p w14:paraId="052FF1B5" w14:textId="77777777" w:rsidR="002928B6" w:rsidRDefault="002600D2">
          <w:pPr>
            <w:pStyle w:val="TOC2"/>
            <w:rPr>
              <w:rFonts w:asciiTheme="minorHAnsi" w:eastAsiaTheme="minorEastAsia" w:hAnsiTheme="minorHAnsi"/>
              <w:noProof/>
              <w:sz w:val="22"/>
              <w:lang w:val="en-GB" w:eastAsia="en-GB"/>
            </w:rPr>
          </w:pPr>
          <w:hyperlink w:anchor="_Toc436829808" w:history="1">
            <w:r w:rsidR="002928B6" w:rsidRPr="00CE3B82">
              <w:rPr>
                <w:rStyle w:val="Hyperlink"/>
                <w:noProof/>
              </w:rPr>
              <w:t>6.7     Maintenance of Small Steam Sterilizers</w:t>
            </w:r>
            <w:r w:rsidR="002928B6">
              <w:rPr>
                <w:noProof/>
                <w:webHidden/>
              </w:rPr>
              <w:tab/>
            </w:r>
            <w:r w:rsidR="00A3284F">
              <w:rPr>
                <w:noProof/>
                <w:webHidden/>
              </w:rPr>
              <w:fldChar w:fldCharType="begin"/>
            </w:r>
            <w:r w:rsidR="002928B6">
              <w:rPr>
                <w:noProof/>
                <w:webHidden/>
              </w:rPr>
              <w:instrText xml:space="preserve"> PAGEREF _Toc436829808 \h </w:instrText>
            </w:r>
            <w:r w:rsidR="00A3284F">
              <w:rPr>
                <w:noProof/>
                <w:webHidden/>
              </w:rPr>
            </w:r>
            <w:r w:rsidR="00A3284F">
              <w:rPr>
                <w:noProof/>
                <w:webHidden/>
              </w:rPr>
              <w:fldChar w:fldCharType="separate"/>
            </w:r>
            <w:r w:rsidR="00FC21F2">
              <w:rPr>
                <w:noProof/>
                <w:webHidden/>
              </w:rPr>
              <w:t>37</w:t>
            </w:r>
            <w:r w:rsidR="00A3284F">
              <w:rPr>
                <w:noProof/>
                <w:webHidden/>
              </w:rPr>
              <w:fldChar w:fldCharType="end"/>
            </w:r>
          </w:hyperlink>
        </w:p>
        <w:p w14:paraId="052FF1B6" w14:textId="77777777" w:rsidR="002928B6" w:rsidRDefault="00A3284F">
          <w:r w:rsidRPr="002928B6">
            <w:rPr>
              <w:rFonts w:cs="Arial"/>
              <w:szCs w:val="24"/>
            </w:rPr>
            <w:fldChar w:fldCharType="end"/>
          </w:r>
        </w:p>
      </w:sdtContent>
    </w:sdt>
    <w:p w14:paraId="052FF1B7" w14:textId="77777777" w:rsidR="00314F21" w:rsidRPr="00314F21" w:rsidRDefault="00314F21" w:rsidP="00D82F52">
      <w:pPr>
        <w:tabs>
          <w:tab w:val="left" w:pos="426"/>
          <w:tab w:val="left" w:pos="993"/>
          <w:tab w:val="right" w:pos="8789"/>
        </w:tabs>
        <w:rPr>
          <w:szCs w:val="24"/>
        </w:rPr>
      </w:pPr>
      <w:r>
        <w:rPr>
          <w:szCs w:val="24"/>
        </w:rPr>
        <w:tab/>
      </w:r>
      <w:r>
        <w:rPr>
          <w:szCs w:val="24"/>
        </w:rPr>
        <w:tab/>
      </w:r>
      <w:r>
        <w:rPr>
          <w:szCs w:val="24"/>
        </w:rPr>
        <w:tab/>
      </w:r>
    </w:p>
    <w:p w14:paraId="052FF1B8" w14:textId="77777777" w:rsidR="00D82F52" w:rsidRPr="00D82F52" w:rsidRDefault="00D82F52" w:rsidP="00D82F52">
      <w:pPr>
        <w:tabs>
          <w:tab w:val="left" w:pos="426"/>
          <w:tab w:val="left" w:pos="993"/>
          <w:tab w:val="right" w:pos="8789"/>
        </w:tabs>
        <w:rPr>
          <w:szCs w:val="24"/>
        </w:rPr>
      </w:pPr>
    </w:p>
    <w:p w14:paraId="052FF1B9" w14:textId="77777777" w:rsidR="00D82F52" w:rsidRPr="00D82F52" w:rsidRDefault="00D82F52" w:rsidP="00D82F52">
      <w:pPr>
        <w:tabs>
          <w:tab w:val="left" w:pos="426"/>
          <w:tab w:val="left" w:pos="993"/>
          <w:tab w:val="right" w:pos="8789"/>
        </w:tabs>
        <w:rPr>
          <w:szCs w:val="24"/>
        </w:rPr>
      </w:pPr>
    </w:p>
    <w:p w14:paraId="052FF1BA" w14:textId="77777777" w:rsidR="002928B6" w:rsidRDefault="002928B6">
      <w:pPr>
        <w:spacing w:after="200" w:line="276" w:lineRule="auto"/>
        <w:rPr>
          <w:rFonts w:eastAsiaTheme="majorEastAsia" w:cstheme="majorBidi"/>
          <w:b/>
          <w:bCs/>
          <w:color w:val="365F91" w:themeColor="accent1" w:themeShade="BF"/>
          <w:sz w:val="36"/>
          <w:szCs w:val="28"/>
        </w:rPr>
      </w:pPr>
      <w:bookmarkStart w:id="1" w:name="_Toc436829524"/>
      <w:bookmarkStart w:id="2" w:name="_Toc436829767"/>
      <w:r>
        <w:br w:type="page"/>
      </w:r>
    </w:p>
    <w:p w14:paraId="052FF1BB" w14:textId="77777777" w:rsidR="00EA5C83" w:rsidRPr="00EA5C83" w:rsidRDefault="00191F6E" w:rsidP="000C6DEF">
      <w:pPr>
        <w:pStyle w:val="Heading1"/>
      </w:pPr>
      <w:r>
        <w:lastRenderedPageBreak/>
        <w:t>1</w:t>
      </w:r>
      <w:r w:rsidR="00EA5C83" w:rsidRPr="00EA5C83">
        <w:tab/>
        <w:t>Introduction</w:t>
      </w:r>
      <w:bookmarkEnd w:id="1"/>
      <w:bookmarkEnd w:id="2"/>
    </w:p>
    <w:p w14:paraId="052FF1BC" w14:textId="77777777" w:rsidR="007A4C78" w:rsidRPr="000542E6" w:rsidRDefault="00B53E82" w:rsidP="000C6DEF">
      <w:r w:rsidRPr="000542E6">
        <w:t xml:space="preserve">‘Decontamination </w:t>
      </w:r>
      <w:proofErr w:type="gramStart"/>
      <w:r w:rsidRPr="000542E6">
        <w:t>Into</w:t>
      </w:r>
      <w:proofErr w:type="gramEnd"/>
      <w:r w:rsidRPr="000542E6">
        <w:t xml:space="preserve"> Practice’ is part of a national initiative to promote and </w:t>
      </w:r>
      <w:proofErr w:type="spellStart"/>
      <w:r w:rsidRPr="000542E6">
        <w:t>standardise</w:t>
      </w:r>
      <w:proofErr w:type="spellEnd"/>
      <w:r w:rsidRPr="000542E6">
        <w:t xml:space="preserve"> good decontamination practice in dental primary care.</w:t>
      </w:r>
    </w:p>
    <w:p w14:paraId="052FF1BD" w14:textId="77777777" w:rsidR="007A4C78" w:rsidRPr="000542E6" w:rsidRDefault="007A4C78" w:rsidP="000C6DEF"/>
    <w:p w14:paraId="052FF1BE" w14:textId="77777777" w:rsidR="007A4C78" w:rsidRPr="000542E6" w:rsidRDefault="00B53E82" w:rsidP="000C6DEF">
      <w:r w:rsidRPr="000542E6">
        <w:t xml:space="preserve">Part 1, ‘Cleaning </w:t>
      </w:r>
      <w:proofErr w:type="gramStart"/>
      <w:r w:rsidRPr="000542E6">
        <w:t>of  Dental</w:t>
      </w:r>
      <w:proofErr w:type="gramEnd"/>
      <w:r w:rsidRPr="000542E6">
        <w:t xml:space="preserve"> Instruments’ (published in 2007) deals with  how  to  clean dental instruments thoroughly, including thermal disinfection using a washer-disinfector, and advice about rinsing, drying and inspection of the instruments after cleaning.</w:t>
      </w:r>
    </w:p>
    <w:p w14:paraId="052FF1BF" w14:textId="77777777" w:rsidR="007A4C78" w:rsidRPr="000542E6" w:rsidRDefault="007A4C78" w:rsidP="000C6DEF"/>
    <w:p w14:paraId="052FF1C0" w14:textId="77777777" w:rsidR="007A4C78" w:rsidRPr="000542E6" w:rsidRDefault="00B53E82" w:rsidP="000C6DEF">
      <w:r w:rsidRPr="000542E6">
        <w:t>Part 2, ‘Sterilization of Dental Instruments’ focuses on how to sterilize dental instruments after cleaning, using small steam sterilizers. It provides advice that is based on health and safety regulations and current technical guidance on sterilization within healthcare. It has been developed through consultation with various experts and end-users.</w:t>
      </w:r>
    </w:p>
    <w:p w14:paraId="052FF1C1" w14:textId="77777777" w:rsidR="007A4C78" w:rsidRPr="000542E6" w:rsidRDefault="007A4C78" w:rsidP="000C6DEF"/>
    <w:p w14:paraId="052FF1C2" w14:textId="77777777" w:rsidR="007A4C78" w:rsidRDefault="00B53E82" w:rsidP="000C6DEF">
      <w:r w:rsidRPr="000542E6">
        <w:t>The advice in this document aims to be practical and achievable with the equipment most commonly used in the primary care dental practice environment. There are risks associated with the reuse of instruments. By adopting procedures consistent with this guidance in dental practices in Scotland, a very significant risk reduction and an improvement in decontamination and patient safety will be achieved. As new knowledge and technology develops it may be necessary to update this guidance.</w:t>
      </w:r>
    </w:p>
    <w:p w14:paraId="052FF1C3" w14:textId="77777777" w:rsidR="004B668E" w:rsidRPr="000542E6" w:rsidRDefault="004B668E" w:rsidP="000C6DEF"/>
    <w:p w14:paraId="052FF1C4" w14:textId="77777777" w:rsidR="007A4C78" w:rsidRPr="000542E6" w:rsidRDefault="00B53E82" w:rsidP="000C6DEF">
      <w:r w:rsidRPr="000542E6">
        <w:t xml:space="preserve">Supplementary information is provided in the introduction and appendices of the ‘Decontamination </w:t>
      </w:r>
      <w:proofErr w:type="gramStart"/>
      <w:r w:rsidRPr="000542E6">
        <w:t>Into</w:t>
      </w:r>
      <w:proofErr w:type="gramEnd"/>
      <w:r w:rsidRPr="000542E6">
        <w:t xml:space="preserve"> Practice’ series.  Many of the weblinks included can be accessed via the Decontamination section of the Scottish Dental website: </w:t>
      </w:r>
      <w:hyperlink r:id="rId18" w:history="1">
        <w:r w:rsidRPr="000542E6">
          <w:rPr>
            <w:rStyle w:val="Hyperlink"/>
          </w:rPr>
          <w:t>www.scottishdental.org</w:t>
        </w:r>
      </w:hyperlink>
      <w:r w:rsidRPr="000542E6">
        <w:t>. Notably, the following Scottish Health Technical Memoranda (SHTM) have detailed information on how to choose, use and validate equipment for decontamination processes:</w:t>
      </w:r>
    </w:p>
    <w:p w14:paraId="052FF1C5" w14:textId="77777777" w:rsidR="007A4C78" w:rsidRPr="000542E6" w:rsidRDefault="00B53E82" w:rsidP="000C6DEF">
      <w:pPr>
        <w:pStyle w:val="BulletStyle1"/>
      </w:pPr>
      <w:r w:rsidRPr="000542E6">
        <w:t>SHTM 2010 Sterilization</w:t>
      </w:r>
    </w:p>
    <w:p w14:paraId="052FF1C6" w14:textId="77777777" w:rsidR="007A4C78" w:rsidRDefault="00B53E82" w:rsidP="000C6DEF">
      <w:pPr>
        <w:pStyle w:val="BulletStyle1"/>
      </w:pPr>
      <w:r w:rsidRPr="000542E6">
        <w:t>SHTM 2030 Washer-disinfectors (includes ultrasonic cleaners)</w:t>
      </w:r>
    </w:p>
    <w:p w14:paraId="052FF1C7" w14:textId="77777777" w:rsidR="004B668E" w:rsidRPr="000542E6" w:rsidRDefault="004B668E" w:rsidP="00992BED">
      <w:pPr>
        <w:pStyle w:val="BulletStyle1"/>
        <w:numPr>
          <w:ilvl w:val="0"/>
          <w:numId w:val="0"/>
        </w:numPr>
      </w:pPr>
    </w:p>
    <w:p w14:paraId="052FF1C8" w14:textId="77777777" w:rsidR="007A4C78" w:rsidRDefault="00B53E82" w:rsidP="000C6DEF">
      <w:r w:rsidRPr="000542E6">
        <w:t xml:space="preserve">As sterilization is a highly technical activity, on occasion it may be necessary to consult an </w:t>
      </w:r>
      <w:proofErr w:type="spellStart"/>
      <w:r w:rsidRPr="000542E6">
        <w:t>Authorising</w:t>
      </w:r>
      <w:proofErr w:type="spellEnd"/>
      <w:r w:rsidRPr="000542E6">
        <w:t xml:space="preserve"> Engineer (Decontamination) for specific advice concerning </w:t>
      </w:r>
      <w:r w:rsidRPr="000542E6">
        <w:lastRenderedPageBreak/>
        <w:t xml:space="preserve">validation, periodic testing, maintenance and operational management as </w:t>
      </w:r>
      <w:proofErr w:type="gramStart"/>
      <w:r w:rsidRPr="000542E6">
        <w:t>defined  in</w:t>
      </w:r>
      <w:proofErr w:type="gramEnd"/>
      <w:r w:rsidRPr="000542E6">
        <w:t xml:space="preserve"> SHTM 2010. The </w:t>
      </w:r>
      <w:proofErr w:type="spellStart"/>
      <w:proofErr w:type="gramStart"/>
      <w:r w:rsidRPr="000542E6">
        <w:t>Authorising</w:t>
      </w:r>
      <w:proofErr w:type="spellEnd"/>
      <w:r w:rsidRPr="000542E6">
        <w:t xml:space="preserve">  Engineer</w:t>
      </w:r>
      <w:proofErr w:type="gramEnd"/>
      <w:r w:rsidRPr="000542E6">
        <w:t xml:space="preserve"> (Decontamination) service for </w:t>
      </w:r>
      <w:proofErr w:type="spellStart"/>
      <w:r w:rsidRPr="000542E6">
        <w:t>NHSScotland</w:t>
      </w:r>
      <w:proofErr w:type="spellEnd"/>
      <w:r w:rsidRPr="000542E6">
        <w:t xml:space="preserve"> is provided by Health Facilities Scotland (see Appendix  5). Note that at time of writing, there are relatively few of these specialists to advise both secondary and primary care services.</w:t>
      </w:r>
    </w:p>
    <w:p w14:paraId="052FF1C9" w14:textId="77777777" w:rsidR="007A4C78" w:rsidRPr="000542E6" w:rsidRDefault="00B53E82" w:rsidP="000C6DEF">
      <w:pPr>
        <w:pStyle w:val="Heading2"/>
      </w:pPr>
      <w:bookmarkStart w:id="3" w:name="_Toc436829525"/>
      <w:bookmarkStart w:id="4" w:name="_Toc436829768"/>
      <w:r w:rsidRPr="000542E6">
        <w:t>1.1     Sterilization in the Dental Practice</w:t>
      </w:r>
      <w:bookmarkEnd w:id="3"/>
      <w:bookmarkEnd w:id="4"/>
    </w:p>
    <w:p w14:paraId="052FF1CA" w14:textId="77777777" w:rsidR="007A4C78" w:rsidRPr="000542E6" w:rsidRDefault="00B53E82" w:rsidP="000C6DEF">
      <w:r w:rsidRPr="000542E6">
        <w:t>The decontamination of reusable dental instruments includes:</w:t>
      </w:r>
    </w:p>
    <w:p w14:paraId="052FF1CB" w14:textId="77777777" w:rsidR="007A4C78" w:rsidRPr="00051268" w:rsidRDefault="00B53E82" w:rsidP="000C6DEF">
      <w:pPr>
        <w:pStyle w:val="BulletStyle2"/>
      </w:pPr>
      <w:r w:rsidRPr="00051268">
        <w:t>cleaning</w:t>
      </w:r>
    </w:p>
    <w:p w14:paraId="052FF1CC" w14:textId="77777777" w:rsidR="007A4C78" w:rsidRPr="000542E6" w:rsidRDefault="00B53E82" w:rsidP="000C6DEF">
      <w:pPr>
        <w:pStyle w:val="BulletStyle2"/>
      </w:pPr>
      <w:r w:rsidRPr="000542E6">
        <w:t>thermal disinfection, if a washer-</w:t>
      </w:r>
      <w:proofErr w:type="gramStart"/>
      <w:r w:rsidRPr="000542E6">
        <w:t>disinfector  is</w:t>
      </w:r>
      <w:proofErr w:type="gramEnd"/>
      <w:r w:rsidRPr="000542E6">
        <w:t xml:space="preserve"> available</w:t>
      </w:r>
    </w:p>
    <w:p w14:paraId="052FF1CD" w14:textId="77777777" w:rsidR="007A4C78" w:rsidRPr="000542E6" w:rsidRDefault="00B53E82" w:rsidP="000C6DEF">
      <w:pPr>
        <w:pStyle w:val="BulletStyle2"/>
      </w:pPr>
      <w:r w:rsidRPr="000542E6">
        <w:t>rinsing</w:t>
      </w:r>
    </w:p>
    <w:p w14:paraId="052FF1CE" w14:textId="77777777" w:rsidR="007A4C78" w:rsidRPr="000542E6" w:rsidRDefault="00B53E82" w:rsidP="000C6DEF">
      <w:pPr>
        <w:pStyle w:val="BulletStyle2"/>
      </w:pPr>
      <w:r w:rsidRPr="000542E6">
        <w:t>drying</w:t>
      </w:r>
    </w:p>
    <w:p w14:paraId="052FF1CF" w14:textId="77777777" w:rsidR="007A4C78" w:rsidRPr="000542E6" w:rsidRDefault="00B53E82" w:rsidP="000C6DEF">
      <w:pPr>
        <w:pStyle w:val="BulletStyle2"/>
      </w:pPr>
      <w:r w:rsidRPr="000542E6">
        <w:t>inspection for dryness, functionality and cleanliness</w:t>
      </w:r>
    </w:p>
    <w:p w14:paraId="052FF1D0" w14:textId="77777777" w:rsidR="007A4C78" w:rsidRPr="000542E6" w:rsidRDefault="00B53E82" w:rsidP="000C6DEF">
      <w:pPr>
        <w:pStyle w:val="BulletStyle2"/>
      </w:pPr>
      <w:r w:rsidRPr="000542E6">
        <w:t>wrapping before sterilization when using a vacuum sterilizer</w:t>
      </w:r>
    </w:p>
    <w:p w14:paraId="052FF1D1" w14:textId="77777777" w:rsidR="007A4C78" w:rsidRPr="000542E6" w:rsidRDefault="00B53E82" w:rsidP="000C6DEF">
      <w:pPr>
        <w:pStyle w:val="BulletStyle2"/>
      </w:pPr>
      <w:r w:rsidRPr="000542E6">
        <w:t>sterilization</w:t>
      </w:r>
    </w:p>
    <w:p w14:paraId="052FF1D2" w14:textId="77777777" w:rsidR="007A4C78" w:rsidRDefault="00B53E82" w:rsidP="000C6DEF">
      <w:pPr>
        <w:pStyle w:val="BulletStyle2"/>
      </w:pPr>
      <w:r w:rsidRPr="000542E6">
        <w:t>wrapping after sterilization when using a non-vacuum sterilizer</w:t>
      </w:r>
    </w:p>
    <w:p w14:paraId="052FF1D3" w14:textId="77777777" w:rsidR="004B668E" w:rsidRPr="000542E6" w:rsidRDefault="004B668E" w:rsidP="00BD5DD8">
      <w:pPr>
        <w:pStyle w:val="BulletStyle2"/>
        <w:numPr>
          <w:ilvl w:val="0"/>
          <w:numId w:val="0"/>
        </w:numPr>
        <w:ind w:left="357"/>
      </w:pPr>
    </w:p>
    <w:p w14:paraId="052FF1D4" w14:textId="77777777" w:rsidR="007A4C78" w:rsidRPr="000542E6" w:rsidRDefault="00B53E82" w:rsidP="000C6DEF">
      <w:r w:rsidRPr="000542E6">
        <w:t>Sterilization is an essential step in the reprocessing of reusable dental instruments that have become contaminated, or are potentially contaminated, with saliva, blood or other biological fluids. This includes dental handpieces. The aim of sterilization is to break the chain of potential cross-infection between patients by killing micro-organisms, including spores.  However, prion proteins are not fully deactivated by the sterilization process. Therefore, effective instrument cleaning is particularly important to physically remove contamination, including prion proteins, prior to sterilization.</w:t>
      </w:r>
    </w:p>
    <w:p w14:paraId="052FF1D5" w14:textId="77777777" w:rsidR="007A4C78" w:rsidRPr="000542E6" w:rsidRDefault="007A4C78" w:rsidP="000C6DEF"/>
    <w:p w14:paraId="052FF1D6" w14:textId="77777777" w:rsidR="007A4C78" w:rsidRDefault="00B53E82" w:rsidP="000C6DEF">
      <w:r w:rsidRPr="000542E6">
        <w:t>Sterilization using a steam sterilizer is recommended as the most efficient, cost effective and safe method of sterilizing dental instruments in primary care dental practices. The sterilization process must be validated to ensure that instruments are reliably and consistently sterilized using predetermined and reproducible conditions.</w:t>
      </w:r>
    </w:p>
    <w:p w14:paraId="052FF1D7" w14:textId="77777777" w:rsidR="004B668E" w:rsidRPr="000542E6" w:rsidRDefault="004B668E" w:rsidP="000C6DEF"/>
    <w:p w14:paraId="052FF1D8" w14:textId="77777777" w:rsidR="007A4C78" w:rsidRDefault="00B53E82" w:rsidP="000C6DEF">
      <w:r w:rsidRPr="000542E6">
        <w:t xml:space="preserve">To kill microorganisms, the instruments need to be exposed to steam at a specified temperature for a specific holding time. Although other options exist, the preferred temperature-pressure-time relationship for all small steam sterilizers is 134–137°C, </w:t>
      </w:r>
      <w:r w:rsidRPr="000542E6">
        <w:lastRenderedPageBreak/>
        <w:t xml:space="preserve">2.1–2.25 bar </w:t>
      </w:r>
      <w:proofErr w:type="spellStart"/>
      <w:r w:rsidRPr="000542E6">
        <w:t>guage</w:t>
      </w:r>
      <w:proofErr w:type="spellEnd"/>
      <w:r w:rsidRPr="000542E6">
        <w:t xml:space="preserve"> pressure for at least a </w:t>
      </w:r>
      <w:proofErr w:type="gramStart"/>
      <w:r w:rsidRPr="000542E6">
        <w:t>3 minute</w:t>
      </w:r>
      <w:proofErr w:type="gramEnd"/>
      <w:r w:rsidRPr="000542E6">
        <w:t xml:space="preserve"> holding time.</w:t>
      </w:r>
    </w:p>
    <w:p w14:paraId="052FF1D9" w14:textId="77777777" w:rsidR="004B668E" w:rsidRPr="000542E6" w:rsidRDefault="004B668E" w:rsidP="000C6DEF"/>
    <w:p w14:paraId="052FF1DA" w14:textId="77777777" w:rsidR="007A4C78" w:rsidRDefault="00B53E82" w:rsidP="000C6DEF">
      <w:r w:rsidRPr="000542E6">
        <w:t>It is preferable to use reusable instruments that can withstand both an automated cleaning/ disinfection process and steam sterilization or to use single-use instruments.  Reusable instruments that cannot withstand steam sterilization must be decontaminated as recommended by the instrument manufacturer.</w:t>
      </w:r>
    </w:p>
    <w:p w14:paraId="052FF1DB" w14:textId="77777777" w:rsidR="007A4C78" w:rsidRPr="000542E6" w:rsidRDefault="00B53E82" w:rsidP="000C6DEF">
      <w:pPr>
        <w:pStyle w:val="Heading2"/>
      </w:pPr>
      <w:bookmarkStart w:id="5" w:name="_Toc436829526"/>
      <w:bookmarkStart w:id="6" w:name="_Toc436829769"/>
      <w:r w:rsidRPr="000542E6">
        <w:t>1.2     Sterilization Cycles in Small Steam Sterilizers</w:t>
      </w:r>
      <w:bookmarkEnd w:id="5"/>
      <w:bookmarkEnd w:id="6"/>
    </w:p>
    <w:p w14:paraId="052FF1DC" w14:textId="77777777" w:rsidR="007A4C78" w:rsidRDefault="00B53E82" w:rsidP="000C6DEF">
      <w:r w:rsidRPr="000542E6">
        <w:t xml:space="preserve">The sterilization cycle in a small steam sterilizer is a pre-programmed sequence of operating stages. There are three types of sterilization cycle, Type N, Type B and Type S.  These cycles differ in the </w:t>
      </w:r>
      <w:proofErr w:type="gramStart"/>
      <w:r w:rsidRPr="000542E6">
        <w:t>manner in which</w:t>
      </w:r>
      <w:proofErr w:type="gramEnd"/>
      <w:r w:rsidRPr="000542E6">
        <w:t xml:space="preserve"> air is removed, the types of load they can sterilize, and whether or not items can be wrapped during sterilization. Table 1 summarizes the features associated with each type of cycle.</w:t>
      </w:r>
    </w:p>
    <w:p w14:paraId="052FF1DD" w14:textId="77777777" w:rsidR="00E95605" w:rsidRDefault="00E95605" w:rsidP="000C6DEF"/>
    <w:p w14:paraId="052FF1DE" w14:textId="77777777" w:rsidR="007A4C78" w:rsidRDefault="00B53E82" w:rsidP="000C6DEF">
      <w:r w:rsidRPr="000542E6">
        <w:t>Table 1 Types of sterilization cycle in small steam sterilizers</w:t>
      </w:r>
    </w:p>
    <w:tbl>
      <w:tblPr>
        <w:tblStyle w:val="TableGrid"/>
        <w:tblW w:w="9889" w:type="dxa"/>
        <w:tblLook w:val="04A0" w:firstRow="1" w:lastRow="0" w:firstColumn="1" w:lastColumn="0" w:noHBand="0" w:noVBand="1"/>
      </w:tblPr>
      <w:tblGrid>
        <w:gridCol w:w="750"/>
        <w:gridCol w:w="1702"/>
        <w:gridCol w:w="1395"/>
        <w:gridCol w:w="3556"/>
        <w:gridCol w:w="2486"/>
      </w:tblGrid>
      <w:tr w:rsidR="00E95605" w:rsidRPr="002011C5" w14:paraId="052FF1E6" w14:textId="77777777" w:rsidTr="00E95605">
        <w:tc>
          <w:tcPr>
            <w:tcW w:w="717" w:type="dxa"/>
            <w:shd w:val="clear" w:color="auto" w:fill="B8CCE4" w:themeFill="accent1" w:themeFillTint="66"/>
          </w:tcPr>
          <w:p w14:paraId="052FF1DF" w14:textId="77777777" w:rsidR="00E95605" w:rsidRPr="002011C5" w:rsidRDefault="00E95605" w:rsidP="00E95605">
            <w:pPr>
              <w:rPr>
                <w:rFonts w:cs="Arial"/>
                <w:b/>
                <w:color w:val="231F20"/>
                <w:sz w:val="20"/>
                <w:szCs w:val="20"/>
              </w:rPr>
            </w:pPr>
            <w:r w:rsidRPr="002011C5">
              <w:rPr>
                <w:rFonts w:cs="Arial"/>
                <w:b/>
                <w:color w:val="231F20"/>
                <w:sz w:val="20"/>
                <w:szCs w:val="20"/>
              </w:rPr>
              <w:t>Cycle</w:t>
            </w:r>
          </w:p>
          <w:p w14:paraId="052FF1E0" w14:textId="77777777" w:rsidR="00E95605" w:rsidRPr="002011C5" w:rsidRDefault="00E95605" w:rsidP="00E95605">
            <w:pPr>
              <w:rPr>
                <w:rFonts w:cs="Arial"/>
                <w:b/>
                <w:color w:val="231F20"/>
                <w:sz w:val="20"/>
                <w:szCs w:val="20"/>
              </w:rPr>
            </w:pPr>
            <w:r w:rsidRPr="002011C5">
              <w:rPr>
                <w:rFonts w:cs="Arial"/>
                <w:b/>
                <w:color w:val="231F20"/>
                <w:sz w:val="20"/>
                <w:szCs w:val="20"/>
              </w:rPr>
              <w:t>type</w:t>
            </w:r>
          </w:p>
        </w:tc>
        <w:tc>
          <w:tcPr>
            <w:tcW w:w="1704" w:type="dxa"/>
            <w:shd w:val="clear" w:color="auto" w:fill="B8CCE4" w:themeFill="accent1" w:themeFillTint="66"/>
          </w:tcPr>
          <w:p w14:paraId="052FF1E1" w14:textId="77777777" w:rsidR="00E95605" w:rsidRPr="002011C5" w:rsidRDefault="00E95605" w:rsidP="00E95605">
            <w:pPr>
              <w:rPr>
                <w:rFonts w:cs="Arial"/>
                <w:b/>
                <w:color w:val="231F20"/>
                <w:sz w:val="20"/>
                <w:szCs w:val="20"/>
              </w:rPr>
            </w:pPr>
            <w:r w:rsidRPr="002011C5">
              <w:rPr>
                <w:rFonts w:cs="Arial"/>
                <w:b/>
                <w:color w:val="231F20"/>
                <w:sz w:val="20"/>
                <w:szCs w:val="20"/>
              </w:rPr>
              <w:t>Method of air</w:t>
            </w:r>
          </w:p>
          <w:p w14:paraId="052FF1E2" w14:textId="77777777" w:rsidR="00E95605" w:rsidRPr="002011C5" w:rsidRDefault="000930D3" w:rsidP="00E95605">
            <w:pPr>
              <w:rPr>
                <w:rFonts w:cs="Arial"/>
                <w:b/>
                <w:color w:val="231F20"/>
                <w:sz w:val="20"/>
                <w:szCs w:val="20"/>
              </w:rPr>
            </w:pPr>
            <w:r w:rsidRPr="002011C5">
              <w:rPr>
                <w:rFonts w:cs="Arial"/>
                <w:b/>
                <w:color w:val="231F20"/>
                <w:sz w:val="20"/>
                <w:szCs w:val="20"/>
              </w:rPr>
              <w:t>r</w:t>
            </w:r>
            <w:r w:rsidR="00E95605" w:rsidRPr="002011C5">
              <w:rPr>
                <w:rFonts w:cs="Arial"/>
                <w:b/>
                <w:color w:val="231F20"/>
                <w:sz w:val="20"/>
                <w:szCs w:val="20"/>
              </w:rPr>
              <w:t>emoval</w:t>
            </w:r>
          </w:p>
        </w:tc>
        <w:tc>
          <w:tcPr>
            <w:tcW w:w="1395" w:type="dxa"/>
            <w:shd w:val="clear" w:color="auto" w:fill="B8CCE4" w:themeFill="accent1" w:themeFillTint="66"/>
          </w:tcPr>
          <w:p w14:paraId="052FF1E3" w14:textId="77777777" w:rsidR="00E95605" w:rsidRPr="002011C5" w:rsidRDefault="00E95605" w:rsidP="00E95605">
            <w:pPr>
              <w:rPr>
                <w:rFonts w:cs="Arial"/>
                <w:b/>
                <w:color w:val="231F20"/>
                <w:sz w:val="20"/>
                <w:szCs w:val="20"/>
              </w:rPr>
            </w:pPr>
            <w:r w:rsidRPr="002011C5">
              <w:rPr>
                <w:rFonts w:cs="Arial"/>
                <w:b/>
                <w:color w:val="231F20"/>
                <w:sz w:val="20"/>
                <w:szCs w:val="20"/>
              </w:rPr>
              <w:t>Type of load</w:t>
            </w:r>
          </w:p>
        </w:tc>
        <w:tc>
          <w:tcPr>
            <w:tcW w:w="3577" w:type="dxa"/>
            <w:shd w:val="clear" w:color="auto" w:fill="B8CCE4" w:themeFill="accent1" w:themeFillTint="66"/>
          </w:tcPr>
          <w:p w14:paraId="052FF1E4" w14:textId="77777777" w:rsidR="00E95605" w:rsidRPr="002011C5" w:rsidRDefault="00E95605" w:rsidP="00E95605">
            <w:pPr>
              <w:rPr>
                <w:rFonts w:cs="Arial"/>
                <w:b/>
                <w:color w:val="231F20"/>
                <w:sz w:val="20"/>
                <w:szCs w:val="20"/>
              </w:rPr>
            </w:pPr>
            <w:r w:rsidRPr="002011C5">
              <w:rPr>
                <w:rFonts w:cs="Arial"/>
                <w:b/>
                <w:color w:val="231F20"/>
                <w:sz w:val="20"/>
                <w:szCs w:val="20"/>
              </w:rPr>
              <w:t>Comments</w:t>
            </w:r>
          </w:p>
        </w:tc>
        <w:tc>
          <w:tcPr>
            <w:tcW w:w="2496" w:type="dxa"/>
            <w:shd w:val="clear" w:color="auto" w:fill="B8CCE4" w:themeFill="accent1" w:themeFillTint="66"/>
          </w:tcPr>
          <w:p w14:paraId="052FF1E5" w14:textId="77777777" w:rsidR="00E95605" w:rsidRPr="002011C5" w:rsidRDefault="00E95605" w:rsidP="00E95605">
            <w:pPr>
              <w:rPr>
                <w:rFonts w:cs="Arial"/>
                <w:b/>
                <w:color w:val="231F20"/>
                <w:sz w:val="20"/>
                <w:szCs w:val="20"/>
              </w:rPr>
            </w:pPr>
            <w:r w:rsidRPr="002011C5">
              <w:rPr>
                <w:rFonts w:cs="Arial"/>
                <w:b/>
                <w:color w:val="231F20"/>
                <w:sz w:val="20"/>
                <w:szCs w:val="20"/>
              </w:rPr>
              <w:t>Alternative names for sterilizers that can perform these cycles</w:t>
            </w:r>
          </w:p>
        </w:tc>
      </w:tr>
      <w:tr w:rsidR="00E95605" w:rsidRPr="00201C07" w14:paraId="052FF1F7" w14:textId="77777777" w:rsidTr="00E95605">
        <w:tc>
          <w:tcPr>
            <w:tcW w:w="717" w:type="dxa"/>
          </w:tcPr>
          <w:p w14:paraId="052FF1E7" w14:textId="77777777" w:rsidR="00E95605" w:rsidRPr="00201C07" w:rsidRDefault="00E95605" w:rsidP="00E95605">
            <w:pPr>
              <w:rPr>
                <w:rFonts w:cs="Arial"/>
                <w:sz w:val="20"/>
                <w:szCs w:val="20"/>
              </w:rPr>
            </w:pPr>
            <w:r>
              <w:rPr>
                <w:rFonts w:cs="Arial"/>
                <w:sz w:val="20"/>
                <w:szCs w:val="20"/>
              </w:rPr>
              <w:t>N</w:t>
            </w:r>
          </w:p>
        </w:tc>
        <w:tc>
          <w:tcPr>
            <w:tcW w:w="1704" w:type="dxa"/>
          </w:tcPr>
          <w:p w14:paraId="052FF1E8" w14:textId="77777777" w:rsidR="00E95605" w:rsidRPr="00201C07" w:rsidRDefault="00E95605" w:rsidP="00E95605">
            <w:pPr>
              <w:rPr>
                <w:rFonts w:cs="Arial"/>
                <w:sz w:val="20"/>
                <w:szCs w:val="20"/>
              </w:rPr>
            </w:pPr>
            <w:r>
              <w:rPr>
                <w:rFonts w:cs="Arial"/>
                <w:sz w:val="20"/>
                <w:szCs w:val="20"/>
              </w:rPr>
              <w:t>Passive air removal from the sterilizer chamber (gravity displacement) by steam</w:t>
            </w:r>
          </w:p>
        </w:tc>
        <w:tc>
          <w:tcPr>
            <w:tcW w:w="1395" w:type="dxa"/>
          </w:tcPr>
          <w:p w14:paraId="052FF1E9" w14:textId="77777777" w:rsidR="00E95605" w:rsidRDefault="00E95605" w:rsidP="00E95605">
            <w:pPr>
              <w:rPr>
                <w:rFonts w:cs="Arial"/>
                <w:sz w:val="20"/>
                <w:szCs w:val="20"/>
              </w:rPr>
            </w:pPr>
            <w:r>
              <w:rPr>
                <w:rFonts w:cs="Arial"/>
                <w:sz w:val="20"/>
                <w:szCs w:val="20"/>
              </w:rPr>
              <w:t xml:space="preserve">Unwrapped, </w:t>
            </w:r>
          </w:p>
          <w:p w14:paraId="052FF1EA" w14:textId="77777777" w:rsidR="00E95605" w:rsidRPr="00201C07" w:rsidRDefault="00E95605" w:rsidP="00E95605">
            <w:pPr>
              <w:rPr>
                <w:rFonts w:cs="Arial"/>
                <w:sz w:val="20"/>
                <w:szCs w:val="20"/>
              </w:rPr>
            </w:pPr>
            <w:r>
              <w:rPr>
                <w:rFonts w:cs="Arial"/>
                <w:sz w:val="20"/>
                <w:szCs w:val="20"/>
              </w:rPr>
              <w:t>solid items</w:t>
            </w:r>
          </w:p>
        </w:tc>
        <w:tc>
          <w:tcPr>
            <w:tcW w:w="3577" w:type="dxa"/>
          </w:tcPr>
          <w:p w14:paraId="052FF1EB" w14:textId="77777777" w:rsidR="00E95605" w:rsidRDefault="00E95605" w:rsidP="00E95605">
            <w:pPr>
              <w:rPr>
                <w:rFonts w:cs="Arial"/>
                <w:sz w:val="20"/>
                <w:szCs w:val="20"/>
              </w:rPr>
            </w:pPr>
            <w:r>
              <w:rPr>
                <w:rFonts w:cs="Arial"/>
                <w:sz w:val="20"/>
                <w:szCs w:val="20"/>
              </w:rPr>
              <w:t>Simplest type of cycle.</w:t>
            </w:r>
          </w:p>
          <w:p w14:paraId="052FF1EC" w14:textId="77777777" w:rsidR="00E95605" w:rsidRDefault="00E95605" w:rsidP="00E95605">
            <w:pPr>
              <w:rPr>
                <w:rFonts w:cs="Arial"/>
                <w:sz w:val="20"/>
                <w:szCs w:val="20"/>
              </w:rPr>
            </w:pPr>
            <w:r>
              <w:rPr>
                <w:rFonts w:cs="Arial"/>
                <w:sz w:val="20"/>
                <w:szCs w:val="20"/>
              </w:rPr>
              <w:t>Cannot assure sterilization of hollow instruments or those with lumens</w:t>
            </w:r>
          </w:p>
          <w:p w14:paraId="052FF1ED" w14:textId="77777777" w:rsidR="00E95605" w:rsidRDefault="00E95605" w:rsidP="00E95605">
            <w:pPr>
              <w:rPr>
                <w:rFonts w:cs="Arial"/>
                <w:sz w:val="20"/>
                <w:szCs w:val="20"/>
              </w:rPr>
            </w:pPr>
            <w:r>
              <w:rPr>
                <w:rFonts w:cs="Arial"/>
                <w:sz w:val="20"/>
                <w:szCs w:val="20"/>
              </w:rPr>
              <w:t>Not suitable for wrapped loads (e.g. items in pouches)</w:t>
            </w:r>
          </w:p>
          <w:p w14:paraId="052FF1EE" w14:textId="77777777" w:rsidR="00E95605" w:rsidRDefault="00E95605" w:rsidP="00E95605">
            <w:pPr>
              <w:rPr>
                <w:rFonts w:cs="Arial"/>
                <w:sz w:val="20"/>
                <w:szCs w:val="20"/>
              </w:rPr>
            </w:pPr>
            <w:r>
              <w:rPr>
                <w:rFonts w:cs="Arial"/>
                <w:sz w:val="20"/>
                <w:szCs w:val="20"/>
              </w:rPr>
              <w:t>Produces a ‘sterilized’ rather than a ‘sterile’ product, i.e. the product does not remain sterile beyond the end of the sterilization cycle.</w:t>
            </w:r>
          </w:p>
          <w:p w14:paraId="052FF1EF" w14:textId="77777777" w:rsidR="00E95605" w:rsidRPr="00201C07" w:rsidRDefault="00E95605" w:rsidP="00E95605">
            <w:pPr>
              <w:rPr>
                <w:rFonts w:cs="Arial"/>
                <w:sz w:val="20"/>
                <w:szCs w:val="20"/>
              </w:rPr>
            </w:pPr>
            <w:r>
              <w:rPr>
                <w:rFonts w:cs="Arial"/>
                <w:sz w:val="20"/>
                <w:szCs w:val="20"/>
              </w:rPr>
              <w:t>Sterilizers that perform only type N cycles are the least complex to operate and the least expensive to maintain.</w:t>
            </w:r>
          </w:p>
        </w:tc>
        <w:tc>
          <w:tcPr>
            <w:tcW w:w="2496" w:type="dxa"/>
          </w:tcPr>
          <w:p w14:paraId="052FF1F0" w14:textId="77777777" w:rsidR="00E95605" w:rsidRDefault="00E95605" w:rsidP="00E95605">
            <w:pPr>
              <w:rPr>
                <w:rFonts w:cs="Arial"/>
                <w:sz w:val="20"/>
                <w:szCs w:val="20"/>
              </w:rPr>
            </w:pPr>
            <w:r>
              <w:rPr>
                <w:rFonts w:cs="Arial"/>
                <w:sz w:val="20"/>
                <w:szCs w:val="20"/>
              </w:rPr>
              <w:t xml:space="preserve">Non-vacuum, </w:t>
            </w:r>
          </w:p>
          <w:p w14:paraId="052FF1F1" w14:textId="77777777" w:rsidR="00E95605" w:rsidRDefault="00E95605" w:rsidP="00E95605">
            <w:pPr>
              <w:rPr>
                <w:rFonts w:cs="Arial"/>
                <w:sz w:val="20"/>
                <w:szCs w:val="20"/>
              </w:rPr>
            </w:pPr>
            <w:r>
              <w:rPr>
                <w:rFonts w:cs="Arial"/>
                <w:sz w:val="20"/>
                <w:szCs w:val="20"/>
              </w:rPr>
              <w:t>Type N,</w:t>
            </w:r>
          </w:p>
          <w:p w14:paraId="052FF1F2" w14:textId="77777777" w:rsidR="00E95605" w:rsidRDefault="00E95605" w:rsidP="00E95605">
            <w:pPr>
              <w:rPr>
                <w:rFonts w:cs="Arial"/>
                <w:sz w:val="20"/>
                <w:szCs w:val="20"/>
              </w:rPr>
            </w:pPr>
            <w:r>
              <w:rPr>
                <w:rFonts w:cs="Arial"/>
                <w:sz w:val="20"/>
                <w:szCs w:val="20"/>
              </w:rPr>
              <w:t>Bowl and instrument,</w:t>
            </w:r>
          </w:p>
          <w:p w14:paraId="052FF1F3" w14:textId="77777777" w:rsidR="00E95605" w:rsidRDefault="00E95605" w:rsidP="00E95605">
            <w:pPr>
              <w:rPr>
                <w:rFonts w:cs="Arial"/>
                <w:sz w:val="20"/>
                <w:szCs w:val="20"/>
              </w:rPr>
            </w:pPr>
            <w:r>
              <w:rPr>
                <w:rFonts w:cs="Arial"/>
                <w:sz w:val="20"/>
                <w:szCs w:val="20"/>
              </w:rPr>
              <w:t>Gravity Displacement,</w:t>
            </w:r>
          </w:p>
          <w:p w14:paraId="052FF1F4" w14:textId="77777777" w:rsidR="00E95605" w:rsidRDefault="00E95605" w:rsidP="00E95605">
            <w:pPr>
              <w:rPr>
                <w:rFonts w:cs="Arial"/>
                <w:sz w:val="20"/>
                <w:szCs w:val="20"/>
              </w:rPr>
            </w:pPr>
            <w:r>
              <w:rPr>
                <w:rFonts w:cs="Arial"/>
                <w:sz w:val="20"/>
                <w:szCs w:val="20"/>
              </w:rPr>
              <w:t xml:space="preserve">or </w:t>
            </w:r>
          </w:p>
          <w:p w14:paraId="052FF1F5" w14:textId="77777777" w:rsidR="00E95605" w:rsidRDefault="00E95605" w:rsidP="00E95605">
            <w:pPr>
              <w:rPr>
                <w:rFonts w:cs="Arial"/>
                <w:sz w:val="20"/>
                <w:szCs w:val="20"/>
              </w:rPr>
            </w:pPr>
            <w:r>
              <w:rPr>
                <w:rFonts w:cs="Arial"/>
                <w:sz w:val="20"/>
                <w:szCs w:val="20"/>
              </w:rPr>
              <w:t>Unwrapped Instrument &amp;</w:t>
            </w:r>
          </w:p>
          <w:p w14:paraId="052FF1F6" w14:textId="77777777" w:rsidR="00E95605" w:rsidRPr="00201C07" w:rsidRDefault="00E95605" w:rsidP="00E95605">
            <w:pPr>
              <w:rPr>
                <w:rFonts w:cs="Arial"/>
                <w:sz w:val="20"/>
                <w:szCs w:val="20"/>
              </w:rPr>
            </w:pPr>
            <w:r>
              <w:rPr>
                <w:rFonts w:cs="Arial"/>
                <w:sz w:val="20"/>
                <w:szCs w:val="20"/>
              </w:rPr>
              <w:t>Utensil (UIU) Sterilizer</w:t>
            </w:r>
          </w:p>
        </w:tc>
      </w:tr>
      <w:tr w:rsidR="00E95605" w:rsidRPr="00201C07" w14:paraId="052FF20A" w14:textId="77777777" w:rsidTr="00E95605">
        <w:tc>
          <w:tcPr>
            <w:tcW w:w="717" w:type="dxa"/>
          </w:tcPr>
          <w:p w14:paraId="052FF1F8" w14:textId="77777777" w:rsidR="00E95605" w:rsidRDefault="00E95605" w:rsidP="00E95605">
            <w:pPr>
              <w:rPr>
                <w:rFonts w:cs="Arial"/>
                <w:sz w:val="20"/>
                <w:szCs w:val="20"/>
              </w:rPr>
            </w:pPr>
            <w:r>
              <w:rPr>
                <w:rFonts w:cs="Arial"/>
                <w:sz w:val="20"/>
                <w:szCs w:val="20"/>
              </w:rPr>
              <w:t>B</w:t>
            </w:r>
          </w:p>
        </w:tc>
        <w:tc>
          <w:tcPr>
            <w:tcW w:w="1704" w:type="dxa"/>
          </w:tcPr>
          <w:p w14:paraId="052FF1F9" w14:textId="77777777" w:rsidR="00E95605" w:rsidRDefault="00E95605" w:rsidP="00E95605">
            <w:pPr>
              <w:rPr>
                <w:rFonts w:cs="Arial"/>
                <w:sz w:val="20"/>
                <w:szCs w:val="20"/>
              </w:rPr>
            </w:pPr>
            <w:r>
              <w:rPr>
                <w:rFonts w:cs="Arial"/>
                <w:sz w:val="20"/>
                <w:szCs w:val="20"/>
              </w:rPr>
              <w:t>Active (forced)</w:t>
            </w:r>
          </w:p>
          <w:p w14:paraId="052FF1FA" w14:textId="77777777" w:rsidR="00E95605" w:rsidRDefault="000930D3" w:rsidP="00E95605">
            <w:pPr>
              <w:rPr>
                <w:rFonts w:cs="Arial"/>
                <w:sz w:val="20"/>
                <w:szCs w:val="20"/>
              </w:rPr>
            </w:pPr>
            <w:r>
              <w:rPr>
                <w:rFonts w:cs="Arial"/>
                <w:sz w:val="20"/>
                <w:szCs w:val="20"/>
              </w:rPr>
              <w:t>a</w:t>
            </w:r>
            <w:r w:rsidR="00E95605">
              <w:rPr>
                <w:rFonts w:cs="Arial"/>
                <w:sz w:val="20"/>
                <w:szCs w:val="20"/>
              </w:rPr>
              <w:t>ir removal</w:t>
            </w:r>
          </w:p>
          <w:p w14:paraId="052FF1FB" w14:textId="77777777" w:rsidR="00E95605" w:rsidRDefault="000930D3" w:rsidP="00E95605">
            <w:pPr>
              <w:rPr>
                <w:rFonts w:cs="Arial"/>
                <w:sz w:val="20"/>
                <w:szCs w:val="20"/>
              </w:rPr>
            </w:pPr>
            <w:r>
              <w:rPr>
                <w:rFonts w:cs="Arial"/>
                <w:sz w:val="20"/>
                <w:szCs w:val="20"/>
              </w:rPr>
              <w:t>u</w:t>
            </w:r>
            <w:r w:rsidR="00E95605">
              <w:rPr>
                <w:rFonts w:cs="Arial"/>
                <w:sz w:val="20"/>
                <w:szCs w:val="20"/>
              </w:rPr>
              <w:t>sing a vacuum</w:t>
            </w:r>
          </w:p>
          <w:p w14:paraId="052FF1FC" w14:textId="77777777" w:rsidR="00E95605" w:rsidRDefault="000930D3" w:rsidP="00E95605">
            <w:pPr>
              <w:rPr>
                <w:rFonts w:cs="Arial"/>
                <w:sz w:val="20"/>
                <w:szCs w:val="20"/>
              </w:rPr>
            </w:pPr>
            <w:r>
              <w:rPr>
                <w:rFonts w:cs="Arial"/>
                <w:sz w:val="20"/>
                <w:szCs w:val="20"/>
              </w:rPr>
              <w:t>p</w:t>
            </w:r>
            <w:r w:rsidR="00E95605">
              <w:rPr>
                <w:rFonts w:cs="Arial"/>
                <w:sz w:val="20"/>
                <w:szCs w:val="20"/>
              </w:rPr>
              <w:t>ump</w:t>
            </w:r>
          </w:p>
        </w:tc>
        <w:tc>
          <w:tcPr>
            <w:tcW w:w="1395" w:type="dxa"/>
          </w:tcPr>
          <w:p w14:paraId="052FF1FD" w14:textId="77777777" w:rsidR="00E95605" w:rsidRDefault="00E95605" w:rsidP="00E95605">
            <w:pPr>
              <w:rPr>
                <w:rFonts w:cs="Arial"/>
                <w:sz w:val="20"/>
                <w:szCs w:val="20"/>
              </w:rPr>
            </w:pPr>
            <w:r>
              <w:rPr>
                <w:rFonts w:cs="Arial"/>
                <w:sz w:val="20"/>
                <w:szCs w:val="20"/>
              </w:rPr>
              <w:t>Wrapped or</w:t>
            </w:r>
          </w:p>
          <w:p w14:paraId="052FF1FE" w14:textId="77777777" w:rsidR="00E95605" w:rsidRDefault="000930D3" w:rsidP="00E95605">
            <w:pPr>
              <w:rPr>
                <w:rFonts w:cs="Arial"/>
                <w:sz w:val="20"/>
                <w:szCs w:val="20"/>
              </w:rPr>
            </w:pPr>
            <w:r>
              <w:rPr>
                <w:rFonts w:cs="Arial"/>
                <w:sz w:val="20"/>
                <w:szCs w:val="20"/>
              </w:rPr>
              <w:t>u</w:t>
            </w:r>
            <w:r w:rsidR="00E95605">
              <w:rPr>
                <w:rFonts w:cs="Arial"/>
                <w:sz w:val="20"/>
                <w:szCs w:val="20"/>
              </w:rPr>
              <w:t xml:space="preserve">nwrapped </w:t>
            </w:r>
          </w:p>
          <w:p w14:paraId="052FF1FF" w14:textId="77777777" w:rsidR="00E95605" w:rsidRDefault="00E95605" w:rsidP="00E95605">
            <w:pPr>
              <w:rPr>
                <w:rFonts w:cs="Arial"/>
                <w:sz w:val="20"/>
                <w:szCs w:val="20"/>
              </w:rPr>
            </w:pPr>
            <w:r>
              <w:rPr>
                <w:rFonts w:cs="Arial"/>
                <w:sz w:val="20"/>
                <w:szCs w:val="20"/>
              </w:rPr>
              <w:t>solid items</w:t>
            </w:r>
          </w:p>
          <w:p w14:paraId="052FF200" w14:textId="77777777" w:rsidR="00E95605" w:rsidRDefault="00E95605" w:rsidP="00E95605">
            <w:pPr>
              <w:rPr>
                <w:rFonts w:cs="Arial"/>
                <w:sz w:val="20"/>
                <w:szCs w:val="20"/>
              </w:rPr>
            </w:pPr>
            <w:r>
              <w:rPr>
                <w:rFonts w:cs="Arial"/>
                <w:sz w:val="20"/>
                <w:szCs w:val="20"/>
              </w:rPr>
              <w:t>Wrapped or</w:t>
            </w:r>
          </w:p>
          <w:p w14:paraId="052FF201" w14:textId="77777777" w:rsidR="00E95605" w:rsidRDefault="00E95605" w:rsidP="00E95605">
            <w:pPr>
              <w:rPr>
                <w:rFonts w:cs="Arial"/>
                <w:sz w:val="20"/>
                <w:szCs w:val="20"/>
              </w:rPr>
            </w:pPr>
            <w:r>
              <w:rPr>
                <w:rFonts w:cs="Arial"/>
                <w:sz w:val="20"/>
                <w:szCs w:val="20"/>
              </w:rPr>
              <w:t>unwrapped</w:t>
            </w:r>
          </w:p>
          <w:p w14:paraId="052FF202" w14:textId="77777777" w:rsidR="00E95605" w:rsidRDefault="00E95605" w:rsidP="00E95605">
            <w:pPr>
              <w:rPr>
                <w:rFonts w:cs="Arial"/>
                <w:sz w:val="20"/>
                <w:szCs w:val="20"/>
              </w:rPr>
            </w:pPr>
            <w:r>
              <w:rPr>
                <w:rFonts w:cs="Arial"/>
                <w:sz w:val="20"/>
                <w:szCs w:val="20"/>
              </w:rPr>
              <w:lastRenderedPageBreak/>
              <w:t>hollow items</w:t>
            </w:r>
          </w:p>
        </w:tc>
        <w:tc>
          <w:tcPr>
            <w:tcW w:w="3577" w:type="dxa"/>
          </w:tcPr>
          <w:p w14:paraId="052FF203" w14:textId="77777777" w:rsidR="00E95605" w:rsidRDefault="00E95605" w:rsidP="00E95605">
            <w:pPr>
              <w:rPr>
                <w:rFonts w:cs="Arial"/>
                <w:sz w:val="20"/>
                <w:szCs w:val="20"/>
              </w:rPr>
            </w:pPr>
            <w:r>
              <w:rPr>
                <w:rFonts w:cs="Arial"/>
                <w:sz w:val="20"/>
                <w:szCs w:val="20"/>
              </w:rPr>
              <w:lastRenderedPageBreak/>
              <w:t xml:space="preserve">Has the widest range of </w:t>
            </w:r>
            <w:proofErr w:type="gramStart"/>
            <w:r>
              <w:rPr>
                <w:rFonts w:cs="Arial"/>
                <w:sz w:val="20"/>
                <w:szCs w:val="20"/>
              </w:rPr>
              <w:t>applications.</w:t>
            </w:r>
            <w:proofErr w:type="gramEnd"/>
          </w:p>
          <w:p w14:paraId="052FF204" w14:textId="77777777" w:rsidR="00E95605" w:rsidRDefault="00E95605" w:rsidP="00E95605">
            <w:pPr>
              <w:rPr>
                <w:rFonts w:cs="Arial"/>
                <w:sz w:val="20"/>
                <w:szCs w:val="20"/>
              </w:rPr>
            </w:pPr>
            <w:r>
              <w:rPr>
                <w:rFonts w:cs="Arial"/>
                <w:sz w:val="20"/>
                <w:szCs w:val="20"/>
              </w:rPr>
              <w:t xml:space="preserve">Can be used for the sterilization of </w:t>
            </w:r>
            <w:r w:rsidR="000930D3">
              <w:rPr>
                <w:rFonts w:cs="Arial"/>
                <w:sz w:val="20"/>
                <w:szCs w:val="20"/>
              </w:rPr>
              <w:t>lumened</w:t>
            </w:r>
            <w:r>
              <w:rPr>
                <w:rFonts w:cs="Arial"/>
                <w:sz w:val="20"/>
                <w:szCs w:val="20"/>
              </w:rPr>
              <w:t xml:space="preserve"> instruments as specified by the manufacturer.  </w:t>
            </w:r>
          </w:p>
          <w:p w14:paraId="052FF205" w14:textId="77777777" w:rsidR="00E95605" w:rsidRDefault="00E95605" w:rsidP="00E95605">
            <w:pPr>
              <w:rPr>
                <w:rFonts w:cs="Arial"/>
                <w:sz w:val="20"/>
                <w:szCs w:val="20"/>
              </w:rPr>
            </w:pPr>
            <w:r>
              <w:rPr>
                <w:rFonts w:cs="Arial"/>
                <w:sz w:val="20"/>
                <w:szCs w:val="20"/>
              </w:rPr>
              <w:lastRenderedPageBreak/>
              <w:t>A post-sterilization drying stage is essential for wrapped items.  This increases the total cycle time.</w:t>
            </w:r>
          </w:p>
          <w:p w14:paraId="052FF206" w14:textId="77777777" w:rsidR="00E95605" w:rsidRDefault="00E95605" w:rsidP="00E95605">
            <w:pPr>
              <w:rPr>
                <w:rFonts w:cs="Arial"/>
                <w:sz w:val="20"/>
                <w:szCs w:val="20"/>
              </w:rPr>
            </w:pPr>
            <w:r>
              <w:rPr>
                <w:rFonts w:cs="Arial"/>
                <w:sz w:val="20"/>
                <w:szCs w:val="20"/>
              </w:rPr>
              <w:t>Due to the method of air removal and the additional periodic testing required, sterilizers capable of Type B cycles are relatively expensive to purchase and maintain.  However, they offer the advantage that they can be used to produce sterile wrapped instruments.</w:t>
            </w:r>
          </w:p>
        </w:tc>
        <w:tc>
          <w:tcPr>
            <w:tcW w:w="2496" w:type="dxa"/>
          </w:tcPr>
          <w:p w14:paraId="052FF207" w14:textId="77777777" w:rsidR="00E95605" w:rsidRDefault="00E95605" w:rsidP="00E95605">
            <w:pPr>
              <w:rPr>
                <w:rFonts w:cs="Arial"/>
                <w:sz w:val="20"/>
                <w:szCs w:val="20"/>
              </w:rPr>
            </w:pPr>
            <w:r>
              <w:rPr>
                <w:rFonts w:cs="Arial"/>
                <w:sz w:val="20"/>
                <w:szCs w:val="20"/>
              </w:rPr>
              <w:lastRenderedPageBreak/>
              <w:t>Vacuum</w:t>
            </w:r>
          </w:p>
          <w:p w14:paraId="052FF208" w14:textId="77777777" w:rsidR="00E95605" w:rsidRDefault="00E95605" w:rsidP="00E95605">
            <w:pPr>
              <w:rPr>
                <w:rFonts w:cs="Arial"/>
                <w:sz w:val="20"/>
                <w:szCs w:val="20"/>
              </w:rPr>
            </w:pPr>
            <w:r>
              <w:rPr>
                <w:rFonts w:cs="Arial"/>
                <w:sz w:val="20"/>
                <w:szCs w:val="20"/>
              </w:rPr>
              <w:t>or</w:t>
            </w:r>
          </w:p>
          <w:p w14:paraId="052FF209" w14:textId="77777777" w:rsidR="00E95605" w:rsidRDefault="00E95605" w:rsidP="00E95605">
            <w:pPr>
              <w:rPr>
                <w:rFonts w:cs="Arial"/>
                <w:sz w:val="20"/>
                <w:szCs w:val="20"/>
              </w:rPr>
            </w:pPr>
            <w:r>
              <w:rPr>
                <w:rFonts w:cs="Arial"/>
                <w:sz w:val="20"/>
                <w:szCs w:val="20"/>
              </w:rPr>
              <w:t>Type B Sterilizer</w:t>
            </w:r>
          </w:p>
        </w:tc>
      </w:tr>
      <w:tr w:rsidR="00E95605" w:rsidRPr="00201C07" w14:paraId="052FF21D" w14:textId="77777777" w:rsidTr="00E95605">
        <w:tc>
          <w:tcPr>
            <w:tcW w:w="717" w:type="dxa"/>
          </w:tcPr>
          <w:p w14:paraId="052FF20B" w14:textId="77777777" w:rsidR="00E95605" w:rsidRDefault="00E95605" w:rsidP="00E95605">
            <w:pPr>
              <w:rPr>
                <w:rFonts w:cs="Arial"/>
                <w:sz w:val="20"/>
                <w:szCs w:val="20"/>
              </w:rPr>
            </w:pPr>
            <w:r>
              <w:rPr>
                <w:rFonts w:cs="Arial"/>
                <w:sz w:val="20"/>
                <w:szCs w:val="20"/>
              </w:rPr>
              <w:t>S</w:t>
            </w:r>
          </w:p>
        </w:tc>
        <w:tc>
          <w:tcPr>
            <w:tcW w:w="1704" w:type="dxa"/>
          </w:tcPr>
          <w:p w14:paraId="052FF20C" w14:textId="77777777" w:rsidR="00E95605" w:rsidRDefault="00E95605" w:rsidP="00E95605">
            <w:pPr>
              <w:rPr>
                <w:rFonts w:cs="Arial"/>
                <w:sz w:val="20"/>
                <w:szCs w:val="20"/>
              </w:rPr>
            </w:pPr>
            <w:r>
              <w:rPr>
                <w:rFonts w:cs="Arial"/>
                <w:sz w:val="20"/>
                <w:szCs w:val="20"/>
              </w:rPr>
              <w:t>Active (forced)</w:t>
            </w:r>
          </w:p>
          <w:p w14:paraId="052FF20D" w14:textId="77777777" w:rsidR="00E95605" w:rsidRDefault="00E95605" w:rsidP="00E95605">
            <w:pPr>
              <w:rPr>
                <w:rFonts w:cs="Arial"/>
                <w:sz w:val="20"/>
                <w:szCs w:val="20"/>
              </w:rPr>
            </w:pPr>
            <w:r>
              <w:rPr>
                <w:rFonts w:cs="Arial"/>
                <w:sz w:val="20"/>
                <w:szCs w:val="20"/>
              </w:rPr>
              <w:t>air removal by,</w:t>
            </w:r>
          </w:p>
          <w:p w14:paraId="052FF20E" w14:textId="77777777" w:rsidR="00E95605" w:rsidRDefault="00E95605" w:rsidP="00E95605">
            <w:pPr>
              <w:rPr>
                <w:rFonts w:cs="Arial"/>
                <w:sz w:val="20"/>
                <w:szCs w:val="20"/>
              </w:rPr>
            </w:pPr>
            <w:r>
              <w:rPr>
                <w:rFonts w:cs="Arial"/>
                <w:sz w:val="20"/>
                <w:szCs w:val="20"/>
              </w:rPr>
              <w:t>for example,</w:t>
            </w:r>
          </w:p>
          <w:p w14:paraId="052FF20F" w14:textId="77777777" w:rsidR="00E95605" w:rsidRDefault="00E95605" w:rsidP="000930D3">
            <w:pPr>
              <w:rPr>
                <w:rFonts w:cs="Arial"/>
                <w:sz w:val="20"/>
                <w:szCs w:val="20"/>
              </w:rPr>
            </w:pPr>
            <w:r>
              <w:rPr>
                <w:rFonts w:cs="Arial"/>
                <w:sz w:val="20"/>
                <w:szCs w:val="20"/>
              </w:rPr>
              <w:t>steam pulsing</w:t>
            </w:r>
          </w:p>
        </w:tc>
        <w:tc>
          <w:tcPr>
            <w:tcW w:w="1395" w:type="dxa"/>
          </w:tcPr>
          <w:p w14:paraId="052FF210" w14:textId="77777777" w:rsidR="00E95605" w:rsidRDefault="00E95605" w:rsidP="00E95605">
            <w:pPr>
              <w:rPr>
                <w:rFonts w:cs="Arial"/>
                <w:sz w:val="20"/>
                <w:szCs w:val="20"/>
              </w:rPr>
            </w:pPr>
            <w:r>
              <w:rPr>
                <w:rFonts w:cs="Arial"/>
                <w:sz w:val="20"/>
                <w:szCs w:val="20"/>
              </w:rPr>
              <w:t xml:space="preserve">Only suitable </w:t>
            </w:r>
          </w:p>
          <w:p w14:paraId="052FF211" w14:textId="77777777" w:rsidR="00E95605" w:rsidRDefault="00E95605" w:rsidP="00E95605">
            <w:pPr>
              <w:rPr>
                <w:rFonts w:cs="Arial"/>
                <w:sz w:val="20"/>
                <w:szCs w:val="20"/>
              </w:rPr>
            </w:pPr>
            <w:r>
              <w:rPr>
                <w:rFonts w:cs="Arial"/>
                <w:sz w:val="20"/>
                <w:szCs w:val="20"/>
              </w:rPr>
              <w:t>for the types</w:t>
            </w:r>
          </w:p>
          <w:p w14:paraId="052FF212" w14:textId="77777777" w:rsidR="00E95605" w:rsidRDefault="00E95605" w:rsidP="00E95605">
            <w:pPr>
              <w:rPr>
                <w:rFonts w:cs="Arial"/>
                <w:sz w:val="20"/>
                <w:szCs w:val="20"/>
              </w:rPr>
            </w:pPr>
            <w:r>
              <w:rPr>
                <w:rFonts w:cs="Arial"/>
                <w:sz w:val="20"/>
                <w:szCs w:val="20"/>
              </w:rPr>
              <w:t>of loads</w:t>
            </w:r>
          </w:p>
          <w:p w14:paraId="052FF213" w14:textId="77777777" w:rsidR="00E95605" w:rsidRDefault="00E95605" w:rsidP="00E95605">
            <w:pPr>
              <w:rPr>
                <w:rFonts w:cs="Arial"/>
                <w:sz w:val="20"/>
                <w:szCs w:val="20"/>
              </w:rPr>
            </w:pPr>
            <w:r>
              <w:rPr>
                <w:rFonts w:cs="Arial"/>
                <w:sz w:val="20"/>
                <w:szCs w:val="20"/>
              </w:rPr>
              <w:t xml:space="preserve">specified by </w:t>
            </w:r>
          </w:p>
          <w:p w14:paraId="052FF214" w14:textId="77777777" w:rsidR="00E95605" w:rsidRDefault="00E95605" w:rsidP="00E95605">
            <w:pPr>
              <w:rPr>
                <w:rFonts w:cs="Arial"/>
                <w:sz w:val="20"/>
                <w:szCs w:val="20"/>
              </w:rPr>
            </w:pPr>
            <w:r>
              <w:rPr>
                <w:rFonts w:cs="Arial"/>
                <w:sz w:val="20"/>
                <w:szCs w:val="20"/>
              </w:rPr>
              <w:t>the sterilizer</w:t>
            </w:r>
          </w:p>
          <w:p w14:paraId="052FF215" w14:textId="77777777" w:rsidR="00E95605" w:rsidRDefault="00E95605" w:rsidP="00E95605">
            <w:pPr>
              <w:rPr>
                <w:rFonts w:cs="Arial"/>
                <w:sz w:val="20"/>
                <w:szCs w:val="20"/>
              </w:rPr>
            </w:pPr>
            <w:r>
              <w:rPr>
                <w:rFonts w:cs="Arial"/>
                <w:sz w:val="20"/>
                <w:szCs w:val="20"/>
              </w:rPr>
              <w:t>manufacturer</w:t>
            </w:r>
          </w:p>
        </w:tc>
        <w:tc>
          <w:tcPr>
            <w:tcW w:w="3577" w:type="dxa"/>
          </w:tcPr>
          <w:p w14:paraId="052FF216" w14:textId="77777777" w:rsidR="00E95605" w:rsidRDefault="00E95605" w:rsidP="00E95605">
            <w:pPr>
              <w:rPr>
                <w:rFonts w:cs="Arial"/>
                <w:sz w:val="20"/>
                <w:szCs w:val="20"/>
              </w:rPr>
            </w:pPr>
            <w:r>
              <w:rPr>
                <w:rFonts w:cs="Arial"/>
                <w:sz w:val="20"/>
                <w:szCs w:val="20"/>
              </w:rPr>
              <w:t>Some but not all sterilizers designed to perform Type S cycles can sterilize wrapped and/or hollow items.</w:t>
            </w:r>
          </w:p>
          <w:p w14:paraId="052FF217" w14:textId="77777777" w:rsidR="00E95605" w:rsidRDefault="00E95605" w:rsidP="00E95605">
            <w:pPr>
              <w:rPr>
                <w:rFonts w:cs="Arial"/>
                <w:sz w:val="20"/>
                <w:szCs w:val="20"/>
              </w:rPr>
            </w:pPr>
            <w:r>
              <w:rPr>
                <w:rFonts w:cs="Arial"/>
                <w:sz w:val="20"/>
                <w:szCs w:val="20"/>
              </w:rPr>
              <w:t>A type S cycle is only compatible with</w:t>
            </w:r>
          </w:p>
          <w:p w14:paraId="052FF218" w14:textId="77777777" w:rsidR="00E95605" w:rsidRDefault="00E95605" w:rsidP="00E95605">
            <w:pPr>
              <w:rPr>
                <w:rFonts w:cs="Arial"/>
                <w:sz w:val="20"/>
                <w:szCs w:val="20"/>
              </w:rPr>
            </w:pPr>
            <w:r>
              <w:rPr>
                <w:rFonts w:cs="Arial"/>
                <w:sz w:val="20"/>
                <w:szCs w:val="20"/>
              </w:rPr>
              <w:t>sterilization of unwrapped, wrapped or hollow items if the sterilizer manufacturer specifies that this is the case.</w:t>
            </w:r>
          </w:p>
          <w:p w14:paraId="052FF219" w14:textId="77777777" w:rsidR="00E95605" w:rsidRDefault="00E95605" w:rsidP="00E95605">
            <w:pPr>
              <w:rPr>
                <w:rFonts w:cs="Arial"/>
                <w:sz w:val="20"/>
                <w:szCs w:val="20"/>
              </w:rPr>
            </w:pPr>
            <w:r>
              <w:rPr>
                <w:rFonts w:cs="Arial"/>
                <w:sz w:val="20"/>
                <w:szCs w:val="20"/>
              </w:rPr>
              <w:t>Some have rapid cycle times but a post-sterilization drying stage is essential for wrapped items.  This increases the total cycle time.</w:t>
            </w:r>
          </w:p>
          <w:p w14:paraId="052FF21A" w14:textId="77777777" w:rsidR="00E95605" w:rsidRDefault="00E95605" w:rsidP="00E95605">
            <w:pPr>
              <w:rPr>
                <w:rFonts w:cs="Arial"/>
                <w:sz w:val="20"/>
                <w:szCs w:val="20"/>
              </w:rPr>
            </w:pPr>
            <w:r>
              <w:rPr>
                <w:rFonts w:cs="Arial"/>
                <w:sz w:val="20"/>
                <w:szCs w:val="20"/>
              </w:rPr>
              <w:t>Some sterilizers have instrument cassettes that allow transport of sterile instruments.</w:t>
            </w:r>
          </w:p>
          <w:p w14:paraId="052FF21B" w14:textId="77777777" w:rsidR="00E95605" w:rsidRDefault="00E95605" w:rsidP="00E95605">
            <w:pPr>
              <w:rPr>
                <w:rFonts w:cs="Arial"/>
                <w:sz w:val="20"/>
                <w:szCs w:val="20"/>
              </w:rPr>
            </w:pPr>
            <w:r>
              <w:rPr>
                <w:rFonts w:cs="Arial"/>
                <w:sz w:val="20"/>
                <w:szCs w:val="20"/>
              </w:rPr>
              <w:t>Sterilizers capable of Type S cycles are relatively expensive to purchase and maintain.</w:t>
            </w:r>
          </w:p>
        </w:tc>
        <w:tc>
          <w:tcPr>
            <w:tcW w:w="2496" w:type="dxa"/>
          </w:tcPr>
          <w:p w14:paraId="052FF21C" w14:textId="77777777" w:rsidR="00E95605" w:rsidRDefault="00E95605" w:rsidP="00E95605">
            <w:pPr>
              <w:rPr>
                <w:rFonts w:cs="Arial"/>
                <w:sz w:val="20"/>
                <w:szCs w:val="20"/>
              </w:rPr>
            </w:pPr>
          </w:p>
        </w:tc>
      </w:tr>
    </w:tbl>
    <w:p w14:paraId="052FF21E" w14:textId="77777777" w:rsidR="00BE0BB4" w:rsidRPr="00805DC8" w:rsidRDefault="00BE0BB4" w:rsidP="00805DC8">
      <w:pPr>
        <w:rPr>
          <w:rFonts w:cs="Arial"/>
          <w:sz w:val="20"/>
          <w:szCs w:val="20"/>
        </w:rPr>
      </w:pPr>
    </w:p>
    <w:p w14:paraId="052FF21F" w14:textId="77777777" w:rsidR="00805DC8" w:rsidRDefault="00805DC8" w:rsidP="000C6DEF"/>
    <w:p w14:paraId="052FF220" w14:textId="77777777" w:rsidR="007A4C78" w:rsidRPr="000542E6" w:rsidRDefault="00B53E82" w:rsidP="000C6DEF">
      <w:r w:rsidRPr="000542E6">
        <w:t>As some sterilizers can perform more than one type of sterilization cycle, it is more correct to refer to the type of cycle performed rather than the type of machine. However, the following terms are often used for convenience:</w:t>
      </w:r>
    </w:p>
    <w:p w14:paraId="052FF221" w14:textId="77777777" w:rsidR="007A4C78" w:rsidRPr="000542E6" w:rsidRDefault="00B53E82" w:rsidP="000C6DEF">
      <w:pPr>
        <w:pStyle w:val="BulletStyle2"/>
      </w:pPr>
      <w:r w:rsidRPr="000542E6">
        <w:t>Non-vacuum sterilizer or Type N sterilizer</w:t>
      </w:r>
    </w:p>
    <w:p w14:paraId="052FF222" w14:textId="77777777" w:rsidR="007A4C78" w:rsidRDefault="00B53E82" w:rsidP="000C6DEF">
      <w:pPr>
        <w:pStyle w:val="BulletStyle2"/>
      </w:pPr>
      <w:r w:rsidRPr="000542E6">
        <w:t>Vacuum sterilizer or Type B sterilizer</w:t>
      </w:r>
    </w:p>
    <w:p w14:paraId="052FF223" w14:textId="77777777" w:rsidR="004B668E" w:rsidRPr="000542E6" w:rsidRDefault="004B668E" w:rsidP="00BD5DD8">
      <w:pPr>
        <w:pStyle w:val="BulletStyle2"/>
        <w:numPr>
          <w:ilvl w:val="0"/>
          <w:numId w:val="0"/>
        </w:numPr>
        <w:ind w:left="357"/>
      </w:pPr>
    </w:p>
    <w:p w14:paraId="052FF224" w14:textId="77777777" w:rsidR="007A4C78" w:rsidRDefault="00B53E82" w:rsidP="000C6DEF">
      <w:r w:rsidRPr="000542E6">
        <w:t xml:space="preserve">This guidance describes the sterilization of unwrapped instruments in any type of sterilizer and wrapped instruments in a vacuum sterilizer, but not specifically a Type </w:t>
      </w:r>
      <w:r w:rsidRPr="000542E6">
        <w:lastRenderedPageBreak/>
        <w:t>S sterilizer.  This is because the various makes of Type S sterilizers differ in the type of load they can be used for and some may not be suitable for sterilizing wrapped instruments. Refer to the manufacturer’s instructions for advice on the use of Type S sterilizers.</w:t>
      </w:r>
    </w:p>
    <w:p w14:paraId="052FF225" w14:textId="77777777" w:rsidR="007A4C78" w:rsidRPr="000542E6" w:rsidRDefault="00B53E82" w:rsidP="000C6DEF">
      <w:pPr>
        <w:pStyle w:val="Heading2"/>
      </w:pPr>
      <w:bookmarkStart w:id="7" w:name="_Toc436829527"/>
      <w:bookmarkStart w:id="8" w:name="_Toc436829770"/>
      <w:r w:rsidRPr="000542E6">
        <w:t>1.3     Sterilized versus Sterile</w:t>
      </w:r>
      <w:bookmarkEnd w:id="7"/>
      <w:bookmarkEnd w:id="8"/>
    </w:p>
    <w:p w14:paraId="052FF226" w14:textId="77777777" w:rsidR="007A4C78" w:rsidRPr="000542E6" w:rsidRDefault="00B53E82" w:rsidP="000C6DEF">
      <w:r w:rsidRPr="000542E6">
        <w:t xml:space="preserve">Instruments are regarded as </w:t>
      </w:r>
      <w:r w:rsidRPr="002011C5">
        <w:rPr>
          <w:b/>
        </w:rPr>
        <w:t>sterilized</w:t>
      </w:r>
      <w:r w:rsidRPr="000542E6">
        <w:t xml:space="preserve"> when they</w:t>
      </w:r>
    </w:p>
    <w:p w14:paraId="052FF227" w14:textId="77777777" w:rsidR="007A4C78" w:rsidRPr="000542E6" w:rsidRDefault="00B53E82" w:rsidP="000C6DEF">
      <w:pPr>
        <w:pStyle w:val="BulletStyle2"/>
      </w:pPr>
      <w:r w:rsidRPr="000542E6">
        <w:t>have been cleaned, inspected and have undergone sterilization unwrapped (in any type of sterilizer) and are stored in a manner designed to limit environmental recontamination. By undergoing the sterilization process, the chain of potential microbial cross-infection between patients is broken.</w:t>
      </w:r>
    </w:p>
    <w:p w14:paraId="052FF228" w14:textId="77777777" w:rsidR="007A4C78" w:rsidRPr="000542E6" w:rsidRDefault="00B53E82" w:rsidP="000C6DEF">
      <w:r w:rsidRPr="000542E6">
        <w:t xml:space="preserve">Instruments </w:t>
      </w:r>
      <w:proofErr w:type="gramStart"/>
      <w:r w:rsidRPr="000542E6">
        <w:t>are considered to be</w:t>
      </w:r>
      <w:proofErr w:type="gramEnd"/>
      <w:r w:rsidRPr="000542E6">
        <w:t xml:space="preserve"> </w:t>
      </w:r>
      <w:r w:rsidRPr="002011C5">
        <w:rPr>
          <w:b/>
        </w:rPr>
        <w:t>sterile</w:t>
      </w:r>
      <w:r w:rsidRPr="000542E6">
        <w:t xml:space="preserve"> when they</w:t>
      </w:r>
    </w:p>
    <w:p w14:paraId="052FF229" w14:textId="77777777" w:rsidR="007A4C78" w:rsidRPr="000542E6" w:rsidRDefault="00B53E82" w:rsidP="000C6DEF">
      <w:pPr>
        <w:pStyle w:val="BulletStyle2"/>
      </w:pPr>
      <w:r w:rsidRPr="000542E6">
        <w:t>have been cleaned, inspected and then wrapped before being sterilized in a sterilizer designed to process wrapped instruments (e.g. a vacuum sterilizer); to maintain sterility, these instruments must be stored with the wrapping intact until immediately before use;</w:t>
      </w:r>
    </w:p>
    <w:p w14:paraId="052FF22A" w14:textId="77777777" w:rsidR="007A4C78" w:rsidRPr="000542E6" w:rsidRDefault="00B53E82" w:rsidP="000C6DEF">
      <w:r w:rsidRPr="000542E6">
        <w:t>or</w:t>
      </w:r>
    </w:p>
    <w:p w14:paraId="052FF22B" w14:textId="77777777" w:rsidR="007A4C78" w:rsidRDefault="00B53E82" w:rsidP="000C6DEF">
      <w:pPr>
        <w:pStyle w:val="BulletStyle2"/>
      </w:pPr>
      <w:r w:rsidRPr="000542E6">
        <w:t>are bought as sterile single-use items and used in accordance with manufacturers’ instructions. (i.e. used immediately on removal from the sterile pack and used only once).</w:t>
      </w:r>
    </w:p>
    <w:p w14:paraId="052FF22C" w14:textId="77777777" w:rsidR="007A4C78" w:rsidRPr="000542E6" w:rsidRDefault="00B53E82" w:rsidP="000C6DEF">
      <w:pPr>
        <w:pStyle w:val="Heading2"/>
      </w:pPr>
      <w:bookmarkStart w:id="9" w:name="_Toc436829528"/>
      <w:bookmarkStart w:id="10" w:name="_Toc436829771"/>
      <w:r w:rsidRPr="000542E6">
        <w:t>1.4     Sterilization of Dental Handpieces</w:t>
      </w:r>
      <w:bookmarkEnd w:id="9"/>
      <w:bookmarkEnd w:id="10"/>
    </w:p>
    <w:p w14:paraId="052FF22D" w14:textId="77777777" w:rsidR="007A4C78" w:rsidRPr="000542E6" w:rsidRDefault="00B53E82" w:rsidP="000C6DEF">
      <w:r w:rsidRPr="000542E6">
        <w:t>There is currently no agreed method for the effective decontamination of dental handpieces. Research to assess the effectiveness of various methods of handpiece decontamination is ongoing. At present, it is best practice to follow manufacturer’s instructions for handpiece cleaning. After cleaning it is then essential to sterilize handpieces in a steam sterilizer. Although the effectiveness of sterilization of the internal structures is unclear, processing in a sterilizer ensures that the external surfaces are sterilized and may also contribute to risk reduction through further thermal disinfection of the internal structures.</w:t>
      </w:r>
    </w:p>
    <w:p w14:paraId="052FF22E" w14:textId="77777777" w:rsidR="007A4C78" w:rsidRPr="000542E6" w:rsidRDefault="00B53E82" w:rsidP="000C6DEF">
      <w:pPr>
        <w:pStyle w:val="BulletStyle1"/>
      </w:pPr>
      <w:r w:rsidRPr="000542E6">
        <w:t>When purchasing new handpieces, ensure that they can withstand thermal disinfection and steam sterilization.</w:t>
      </w:r>
    </w:p>
    <w:p w14:paraId="052FF22F" w14:textId="77777777" w:rsidR="007A4C78" w:rsidRPr="000542E6" w:rsidRDefault="00B53E82" w:rsidP="000C6DEF">
      <w:pPr>
        <w:pStyle w:val="BulletStyle1"/>
      </w:pPr>
      <w:r w:rsidRPr="000542E6">
        <w:t xml:space="preserve">Always process dental handpieces in a steam sterilizer as part of their </w:t>
      </w:r>
      <w:r w:rsidRPr="000542E6">
        <w:lastRenderedPageBreak/>
        <w:t>decontamination. Replace existing handpieces that cannot withstand steam sterilization.</w:t>
      </w:r>
    </w:p>
    <w:p w14:paraId="052FF230" w14:textId="77777777" w:rsidR="007A4C78" w:rsidRPr="000542E6" w:rsidRDefault="00B53E82" w:rsidP="000C6DEF">
      <w:pPr>
        <w:pStyle w:val="BulletStyle1"/>
      </w:pPr>
      <w:r w:rsidRPr="000542E6">
        <w:t>Follow the handpiece manufacturer’s decontamination instructions.</w:t>
      </w:r>
    </w:p>
    <w:p w14:paraId="052FF231" w14:textId="77777777" w:rsidR="00AD3AFB" w:rsidRDefault="00B53E82" w:rsidP="000C6DEF">
      <w:pPr>
        <w:pStyle w:val="BulletStyle1"/>
      </w:pPr>
      <w:r w:rsidRPr="000542E6">
        <w:t xml:space="preserve">If necessary, contact the handpiece manufacturer to request clarification of their instructions. </w:t>
      </w:r>
    </w:p>
    <w:p w14:paraId="052FF232" w14:textId="77777777" w:rsidR="007A4C78" w:rsidRPr="000542E6" w:rsidRDefault="00B53E82" w:rsidP="000C6DEF">
      <w:pPr>
        <w:pStyle w:val="BulletStyle1"/>
      </w:pPr>
      <w:r w:rsidRPr="000542E6">
        <w:t>Lubricate handpieces before and/or after sterilization as recommended by the manufacturer. If</w:t>
      </w:r>
      <w:r w:rsidR="00735324">
        <w:t xml:space="preserve"> </w:t>
      </w:r>
      <w:r w:rsidRPr="000542E6">
        <w:t>lubrication is required both before and after sterilization, use separate designated ‘cleaned only’</w:t>
      </w:r>
      <w:r w:rsidR="00735324">
        <w:t xml:space="preserve"> </w:t>
      </w:r>
      <w:r w:rsidRPr="000542E6">
        <w:t>and ‘sterilized’ canisters of lubricant, labelled accordingly.</w:t>
      </w:r>
    </w:p>
    <w:p w14:paraId="052FF233" w14:textId="77777777" w:rsidR="007A4C78" w:rsidRPr="000542E6" w:rsidRDefault="00B53E82" w:rsidP="000C6DEF">
      <w:pPr>
        <w:pStyle w:val="BulletStyle2"/>
      </w:pPr>
      <w:r w:rsidRPr="000542E6">
        <w:t xml:space="preserve">Automated ‘handpiece cleaning machines’ can be used to lubricate handpieces. </w:t>
      </w:r>
      <w:proofErr w:type="gramStart"/>
      <w:r w:rsidRPr="000542E6">
        <w:t>These  machines</w:t>
      </w:r>
      <w:proofErr w:type="gramEnd"/>
      <w:r w:rsidRPr="000542E6">
        <w:t xml:space="preserve"> are not validated for cleaning and do not disinfect. However, their use may prolong handpiece life and can be particularly useful if handpieces are cleaned in a washer disinfector. See also ‘Cleaning of Dental Instruments’ for advice on alternative methods for cleaning handpieces (Section 4.4.1) and care of handpieces after cleaning (Section 5.2.4).</w:t>
      </w:r>
    </w:p>
    <w:p w14:paraId="052FF234" w14:textId="77777777" w:rsidR="00735324" w:rsidRDefault="00735324" w:rsidP="000C6DEF">
      <w:r>
        <w:br w:type="page"/>
      </w:r>
    </w:p>
    <w:p w14:paraId="052FF235" w14:textId="77777777" w:rsidR="007A4C78" w:rsidRPr="000542E6" w:rsidRDefault="00B53E82" w:rsidP="000C6DEF">
      <w:pPr>
        <w:pStyle w:val="Heading1"/>
      </w:pPr>
      <w:bookmarkStart w:id="11" w:name="_Toc436829529"/>
      <w:bookmarkStart w:id="12" w:name="_Toc436829772"/>
      <w:r w:rsidRPr="000542E6">
        <w:lastRenderedPageBreak/>
        <w:t xml:space="preserve">2 </w:t>
      </w:r>
      <w:r w:rsidRPr="000542E6">
        <w:tab/>
      </w:r>
      <w:proofErr w:type="spellStart"/>
      <w:r w:rsidRPr="000542E6">
        <w:t>Organising</w:t>
      </w:r>
      <w:proofErr w:type="spellEnd"/>
      <w:r w:rsidRPr="000542E6">
        <w:t xml:space="preserve"> Sterilization Within the</w:t>
      </w:r>
      <w:r w:rsidR="00735324">
        <w:t xml:space="preserve"> </w:t>
      </w:r>
      <w:r w:rsidRPr="000542E6">
        <w:t>Decontamination Area</w:t>
      </w:r>
      <w:bookmarkEnd w:id="11"/>
      <w:bookmarkEnd w:id="12"/>
    </w:p>
    <w:p w14:paraId="052FF236" w14:textId="77777777" w:rsidR="007A4C78" w:rsidRPr="000542E6" w:rsidRDefault="00B53E82" w:rsidP="000C6DEF">
      <w:pPr>
        <w:pStyle w:val="Heading2"/>
      </w:pPr>
      <w:bookmarkStart w:id="13" w:name="_Toc436829530"/>
      <w:bookmarkStart w:id="14" w:name="_Toc436829773"/>
      <w:r w:rsidRPr="000542E6">
        <w:t xml:space="preserve">2.1 </w:t>
      </w:r>
      <w:r w:rsidRPr="000542E6">
        <w:tab/>
        <w:t>Purchasing a Small Steam Sterilizer</w:t>
      </w:r>
      <w:bookmarkEnd w:id="13"/>
      <w:bookmarkEnd w:id="14"/>
    </w:p>
    <w:p w14:paraId="052FF237" w14:textId="77777777" w:rsidR="007A4C78" w:rsidRPr="000542E6" w:rsidRDefault="00B53E82" w:rsidP="000C6DEF">
      <w:r w:rsidRPr="000542E6">
        <w:t>Before purchasing a small steam sterilizer, to ensure that it is suitable for your use:</w:t>
      </w:r>
    </w:p>
    <w:p w14:paraId="052FF238" w14:textId="77777777" w:rsidR="007A4C78" w:rsidRPr="000542E6" w:rsidRDefault="00D22525" w:rsidP="000C6DEF">
      <w:pPr>
        <w:pStyle w:val="BulletStyle1"/>
      </w:pPr>
      <w:r>
        <w:t xml:space="preserve">Specify </w:t>
      </w:r>
      <w:r w:rsidR="00B53E82" w:rsidRPr="000542E6">
        <w:t>clearly to the supplier the type of loads that you intend to reprocess including:</w:t>
      </w:r>
    </w:p>
    <w:p w14:paraId="052FF239" w14:textId="77777777" w:rsidR="007A4C78" w:rsidRPr="000542E6" w:rsidRDefault="00B53E82" w:rsidP="000C6DEF">
      <w:pPr>
        <w:pStyle w:val="BulletStyle2"/>
      </w:pPr>
      <w:r w:rsidRPr="000542E6">
        <w:t>the quantities of instruments you are likely to reprocess per load and per day;</w:t>
      </w:r>
    </w:p>
    <w:p w14:paraId="052FF23A" w14:textId="77777777" w:rsidR="007A4C78" w:rsidRPr="000542E6" w:rsidRDefault="00B53E82" w:rsidP="000C6DEF">
      <w:pPr>
        <w:pStyle w:val="BulletStyle2"/>
      </w:pPr>
      <w:r w:rsidRPr="000542E6">
        <w:t>instrument cassette/tray dimensions (if used);</w:t>
      </w:r>
    </w:p>
    <w:p w14:paraId="052FF23B" w14:textId="77777777" w:rsidR="007A4C78" w:rsidRPr="000542E6" w:rsidRDefault="00B53E82" w:rsidP="000C6DEF">
      <w:pPr>
        <w:pStyle w:val="BulletStyle2"/>
      </w:pPr>
      <w:r w:rsidRPr="000542E6">
        <w:t>whether the loads include solid or hollow instruments;</w:t>
      </w:r>
    </w:p>
    <w:p w14:paraId="052FF23C" w14:textId="77777777" w:rsidR="007A4C78" w:rsidRPr="000542E6" w:rsidRDefault="00B53E82" w:rsidP="000C6DEF">
      <w:pPr>
        <w:pStyle w:val="BulletStyle2"/>
      </w:pPr>
      <w:r w:rsidRPr="000542E6">
        <w:t>whether instruments will be wrapped or unwrapped.</w:t>
      </w:r>
    </w:p>
    <w:p w14:paraId="052FF23D" w14:textId="77777777" w:rsidR="007A4C78" w:rsidRPr="000542E6" w:rsidRDefault="00D22525" w:rsidP="000C6DEF">
      <w:pPr>
        <w:pStyle w:val="BulletStyle1"/>
      </w:pPr>
      <w:r>
        <w:t>Ensure</w:t>
      </w:r>
      <w:r w:rsidR="00B53E82" w:rsidRPr="000542E6">
        <w:t xml:space="preserve"> the sterilizer carries the CE mark. This indicates that the manufacturer claims compliance with the Essential Requirements of the Medical Device Directive.</w:t>
      </w:r>
    </w:p>
    <w:p w14:paraId="052FF23E" w14:textId="77777777" w:rsidR="00D22525" w:rsidRDefault="00D22525" w:rsidP="000C6DEF">
      <w:pPr>
        <w:pStyle w:val="BulletStyle1"/>
      </w:pPr>
      <w:r>
        <w:t xml:space="preserve">Ensure </w:t>
      </w:r>
      <w:r w:rsidR="00B53E82" w:rsidRPr="000542E6">
        <w:t xml:space="preserve">that the sterilizer complies with British </w:t>
      </w:r>
      <w:proofErr w:type="gramStart"/>
      <w:r w:rsidR="00B53E82" w:rsidRPr="000542E6">
        <w:t>Standards  (</w:t>
      </w:r>
      <w:proofErr w:type="gramEnd"/>
      <w:r w:rsidR="00B53E82" w:rsidRPr="000542E6">
        <w:t xml:space="preserve">BS EN 13060) and SHTM 2010. </w:t>
      </w:r>
    </w:p>
    <w:p w14:paraId="052FF23F" w14:textId="77777777" w:rsidR="007A4C78" w:rsidRPr="000542E6" w:rsidRDefault="00B53E82" w:rsidP="000C6DEF">
      <w:pPr>
        <w:pStyle w:val="BulletStyle1"/>
      </w:pPr>
      <w:r w:rsidRPr="000542E6">
        <w:t>Check with the supplier that:</w:t>
      </w:r>
    </w:p>
    <w:p w14:paraId="052FF240" w14:textId="77777777" w:rsidR="007A4C78" w:rsidRPr="000542E6" w:rsidRDefault="00B53E82" w:rsidP="000C6DEF">
      <w:pPr>
        <w:pStyle w:val="BulletStyle2"/>
      </w:pPr>
      <w:r w:rsidRPr="000542E6">
        <w:t>they can install the sterilizer to be consistent with SHTM 2010 requirements and provide certification of this;</w:t>
      </w:r>
    </w:p>
    <w:p w14:paraId="052FF241" w14:textId="77777777" w:rsidR="007A4C78" w:rsidRPr="000542E6" w:rsidRDefault="00B53E82" w:rsidP="000C6DEF">
      <w:pPr>
        <w:pStyle w:val="BulletStyle2"/>
      </w:pPr>
      <w:r w:rsidRPr="000542E6">
        <w:t>they will provide written operating instructions and training;</w:t>
      </w:r>
    </w:p>
    <w:p w14:paraId="052FF242" w14:textId="77777777" w:rsidR="007A4C78" w:rsidRPr="000542E6" w:rsidRDefault="00B53E82" w:rsidP="000C6DEF">
      <w:pPr>
        <w:pStyle w:val="BulletStyle2"/>
      </w:pPr>
      <w:r w:rsidRPr="000542E6">
        <w:t>they can guarantee an efficient repair service and response time and can provide replacement equipment if necessary;</w:t>
      </w:r>
    </w:p>
    <w:p w14:paraId="052FF243" w14:textId="77777777" w:rsidR="007A4C78" w:rsidRPr="000542E6" w:rsidRDefault="00B53E82" w:rsidP="000C6DEF">
      <w:pPr>
        <w:pStyle w:val="BulletStyle2"/>
      </w:pPr>
      <w:r w:rsidRPr="000542E6">
        <w:t>they can supply a contract for maintenance and testing in accordance with the manufacturer’s instructions;</w:t>
      </w:r>
    </w:p>
    <w:p w14:paraId="052FF244" w14:textId="77777777" w:rsidR="00D22525" w:rsidRDefault="00B53E82" w:rsidP="000C6DEF">
      <w:pPr>
        <w:pStyle w:val="BulletStyle2"/>
      </w:pPr>
      <w:r w:rsidRPr="000542E6">
        <w:t xml:space="preserve">the sterilizer performs a cycle that can be validated (see Section 6). </w:t>
      </w:r>
    </w:p>
    <w:p w14:paraId="052FF245" w14:textId="77777777" w:rsidR="007A4C78" w:rsidRPr="000542E6" w:rsidRDefault="00B53E82" w:rsidP="000C6DEF">
      <w:pPr>
        <w:pStyle w:val="BulletStyle1"/>
      </w:pPr>
      <w:r w:rsidRPr="000542E6">
        <w:t>Ask the supplier to provide details in writing of:</w:t>
      </w:r>
    </w:p>
    <w:p w14:paraId="052FF246" w14:textId="77777777" w:rsidR="007A4C78" w:rsidRPr="000542E6" w:rsidRDefault="00B53E82" w:rsidP="000C6DEF">
      <w:pPr>
        <w:pStyle w:val="BulletStyle2"/>
      </w:pPr>
      <w:r w:rsidRPr="000542E6">
        <w:t>how many instrument trays, cassettes or racks the sterilizer can process in one cycle;</w:t>
      </w:r>
    </w:p>
    <w:p w14:paraId="052FF247" w14:textId="77777777" w:rsidR="007A4C78" w:rsidRPr="000542E6" w:rsidRDefault="00B53E82" w:rsidP="000C6DEF">
      <w:pPr>
        <w:pStyle w:val="BulletStyle2"/>
      </w:pPr>
      <w:r w:rsidRPr="000542E6">
        <w:t>how long a cycle takes;</w:t>
      </w:r>
    </w:p>
    <w:p w14:paraId="052FF248" w14:textId="77777777" w:rsidR="007A4C78" w:rsidRPr="000542E6" w:rsidRDefault="00B53E82" w:rsidP="000C6DEF">
      <w:pPr>
        <w:pStyle w:val="BulletStyle2"/>
      </w:pPr>
      <w:r w:rsidRPr="000542E6">
        <w:t>the number of different cycles the sterilizer can perform;</w:t>
      </w:r>
    </w:p>
    <w:p w14:paraId="052FF249" w14:textId="77777777" w:rsidR="007A4C78" w:rsidRPr="000542E6" w:rsidRDefault="00B53E82" w:rsidP="000C6DEF">
      <w:pPr>
        <w:pStyle w:val="BulletStyle2"/>
      </w:pPr>
      <w:r w:rsidRPr="000542E6">
        <w:t>dimensions and door orientation;</w:t>
      </w:r>
    </w:p>
    <w:p w14:paraId="052FF24A" w14:textId="77777777" w:rsidR="007A4C78" w:rsidRPr="000542E6" w:rsidRDefault="00B53E82" w:rsidP="000C6DEF">
      <w:pPr>
        <w:pStyle w:val="BulletStyle2"/>
      </w:pPr>
      <w:r w:rsidRPr="000542E6">
        <w:t>a local servicing agent;</w:t>
      </w:r>
    </w:p>
    <w:p w14:paraId="052FF24B" w14:textId="77777777" w:rsidR="007A4C78" w:rsidRPr="000542E6" w:rsidRDefault="00B53E82" w:rsidP="000C6DEF">
      <w:pPr>
        <w:pStyle w:val="BulletStyle2"/>
      </w:pPr>
      <w:r w:rsidRPr="000542E6">
        <w:lastRenderedPageBreak/>
        <w:t>the costs involved for installation, validation, periodic testing and maintenance;</w:t>
      </w:r>
    </w:p>
    <w:p w14:paraId="052FF24C" w14:textId="77777777" w:rsidR="007A4C78" w:rsidRPr="000542E6" w:rsidRDefault="00B53E82" w:rsidP="000C6DEF">
      <w:pPr>
        <w:pStyle w:val="BulletStyle2"/>
      </w:pPr>
      <w:r w:rsidRPr="000542E6">
        <w:t>periodic tests, including whether the machine can perform these tests automatically and whether the User can perform them;</w:t>
      </w:r>
    </w:p>
    <w:p w14:paraId="052FF24D" w14:textId="77777777" w:rsidR="007A4C78" w:rsidRPr="000542E6" w:rsidRDefault="00B53E82" w:rsidP="000C6DEF">
      <w:pPr>
        <w:pStyle w:val="BulletStyle2"/>
      </w:pPr>
      <w:r w:rsidRPr="000542E6">
        <w:t>how long the machine is out of action for maintenance (and how many times per year);</w:t>
      </w:r>
    </w:p>
    <w:p w14:paraId="052FF24E" w14:textId="77777777" w:rsidR="007A4C78" w:rsidRPr="000542E6" w:rsidRDefault="00B53E82" w:rsidP="000C6DEF">
      <w:pPr>
        <w:pStyle w:val="BulletStyle2"/>
      </w:pPr>
      <w:r w:rsidRPr="000542E6">
        <w:t>the electrical and/or plumbing requirements;</w:t>
      </w:r>
    </w:p>
    <w:p w14:paraId="052FF24F" w14:textId="77777777" w:rsidR="007A4C78" w:rsidRPr="000542E6" w:rsidRDefault="00B53E82" w:rsidP="000C6DEF">
      <w:pPr>
        <w:pStyle w:val="BulletStyle2"/>
      </w:pPr>
      <w:r w:rsidRPr="000542E6">
        <w:t>any other specific requirements (e.g. water quality and quantity required per cycle);</w:t>
      </w:r>
    </w:p>
    <w:p w14:paraId="052FF250" w14:textId="77777777" w:rsidR="007A4C78" w:rsidRPr="000542E6" w:rsidRDefault="00B53E82" w:rsidP="000C6DEF">
      <w:pPr>
        <w:pStyle w:val="BulletStyle2"/>
      </w:pPr>
      <w:r w:rsidRPr="000542E6">
        <w:t>whether the machine has a printer installed or an electronic data logger and if so whether this records temperature, pressure and sterilization hold time;</w:t>
      </w:r>
    </w:p>
    <w:p w14:paraId="052FF251" w14:textId="77777777" w:rsidR="007A4C78" w:rsidRDefault="00B53E82" w:rsidP="000C6DEF">
      <w:pPr>
        <w:pStyle w:val="BulletStyle2"/>
      </w:pPr>
      <w:r w:rsidRPr="000542E6">
        <w:t xml:space="preserve">whether other attachments or accessories are </w:t>
      </w:r>
      <w:proofErr w:type="gramStart"/>
      <w:r w:rsidRPr="000542E6">
        <w:t>required  and</w:t>
      </w:r>
      <w:proofErr w:type="gramEnd"/>
      <w:r w:rsidRPr="000542E6">
        <w:t xml:space="preserve"> whether they have been included in the costs.</w:t>
      </w:r>
    </w:p>
    <w:p w14:paraId="052FF252" w14:textId="77777777" w:rsidR="004B668E" w:rsidRPr="000542E6" w:rsidRDefault="004B668E" w:rsidP="00BD5DD8">
      <w:pPr>
        <w:pStyle w:val="BulletStyle2"/>
        <w:numPr>
          <w:ilvl w:val="0"/>
          <w:numId w:val="0"/>
        </w:numPr>
        <w:ind w:left="357"/>
      </w:pPr>
    </w:p>
    <w:p w14:paraId="052FF253" w14:textId="77777777" w:rsidR="007A4C78" w:rsidRDefault="00B53E82" w:rsidP="000C6DEF">
      <w:r w:rsidRPr="000542E6">
        <w:t xml:space="preserve">The resource requirements (e.g. costs and time for testing, level of staff training) will differ significantly depending on the type of sterilizer. In 2011, following an assessment of the current literature, the Scottish Health Technologies Group determined that there is lack of evidence to conclude that the provision of benchtop steam vacuum </w:t>
      </w:r>
      <w:proofErr w:type="spellStart"/>
      <w:r w:rsidRPr="000542E6">
        <w:t>sterilisers</w:t>
      </w:r>
      <w:proofErr w:type="spellEnd"/>
      <w:r w:rsidRPr="000542E6">
        <w:t xml:space="preserve"> in primary care dental practices in Scotland would increase patient safety and thereby justify the cost (Advice Statement 003/11, which will be subject to periodic review). While cost is a concern, it is essential to follow manufacturers’ reprocessing instructions for both sterilizer and instruments to inform your decisions about purchase of a small steam sterilizer.</w:t>
      </w:r>
    </w:p>
    <w:p w14:paraId="052FF254" w14:textId="77777777" w:rsidR="007A4C78" w:rsidRPr="000542E6" w:rsidRDefault="00B53E82" w:rsidP="000C6DEF">
      <w:pPr>
        <w:pStyle w:val="Heading3"/>
      </w:pPr>
      <w:bookmarkStart w:id="15" w:name="_Toc436829531"/>
      <w:bookmarkStart w:id="16" w:name="_Toc436829774"/>
      <w:r w:rsidRPr="000542E6">
        <w:t>2.1.1</w:t>
      </w:r>
      <w:r w:rsidR="00735324">
        <w:tab/>
      </w:r>
      <w:r w:rsidRPr="000542E6">
        <w:t xml:space="preserve">The </w:t>
      </w:r>
      <w:proofErr w:type="spellStart"/>
      <w:r w:rsidRPr="000542E6">
        <w:t>NHSScotland</w:t>
      </w:r>
      <w:proofErr w:type="spellEnd"/>
      <w:r w:rsidRPr="000542E6">
        <w:t xml:space="preserve"> National Contract for Decontamination Equipment</w:t>
      </w:r>
      <w:bookmarkEnd w:id="15"/>
      <w:bookmarkEnd w:id="16"/>
    </w:p>
    <w:p w14:paraId="052FF255" w14:textId="77777777" w:rsidR="007A4C78" w:rsidRDefault="00B53E82" w:rsidP="000C6DEF">
      <w:proofErr w:type="spellStart"/>
      <w:r w:rsidRPr="000542E6">
        <w:t>NHSScotland</w:t>
      </w:r>
      <w:proofErr w:type="spellEnd"/>
      <w:r w:rsidRPr="000542E6">
        <w:t xml:space="preserve"> has a national contract for local decontamination unit (LDU) equipment that was created following a period of equipment testing. The contract includes the purchase price of several small steam sterilizers and gives details of the additional costs for installation, commissioning, testing and maintenance. A full support package which includes both the equipment and the additional costs is also listed.</w:t>
      </w:r>
    </w:p>
    <w:p w14:paraId="052FF256" w14:textId="77777777" w:rsidR="004B668E" w:rsidRPr="000542E6" w:rsidRDefault="004B668E" w:rsidP="000C6DEF"/>
    <w:p w14:paraId="052FF257" w14:textId="77777777" w:rsidR="00A37222" w:rsidRDefault="00A37222">
      <w:pPr>
        <w:spacing w:after="200" w:line="276" w:lineRule="auto"/>
      </w:pPr>
      <w:r>
        <w:br w:type="page"/>
      </w:r>
    </w:p>
    <w:p w14:paraId="052FF258" w14:textId="77777777" w:rsidR="007A4C78" w:rsidRDefault="00B53E82" w:rsidP="000C6DEF">
      <w:r w:rsidRPr="000542E6">
        <w:lastRenderedPageBreak/>
        <w:t>Note that the current national contract does not include any Type S sterilizers (see Section 1.2). Further items are added periodically and, therefore, it is important to check the contract for the latest information.</w:t>
      </w:r>
    </w:p>
    <w:p w14:paraId="052FF259" w14:textId="77777777" w:rsidR="004B668E" w:rsidRPr="000542E6" w:rsidRDefault="004B668E" w:rsidP="000C6DEF"/>
    <w:p w14:paraId="052FF25A" w14:textId="77777777" w:rsidR="007A4C78" w:rsidRDefault="00B53E82" w:rsidP="000C6DEF">
      <w:r w:rsidRPr="000542E6">
        <w:t xml:space="preserve">All GDC registered dentists in Scotland can view the contract at the NHS National Procurement website, </w:t>
      </w:r>
      <w:proofErr w:type="spellStart"/>
      <w:r w:rsidRPr="000542E6">
        <w:t>CDSnet</w:t>
      </w:r>
      <w:proofErr w:type="spellEnd"/>
      <w:r w:rsidRPr="000542E6">
        <w:t xml:space="preserve">: </w:t>
      </w:r>
      <w:hyperlink r:id="rId19">
        <w:r w:rsidRPr="000542E6">
          <w:rPr>
            <w:rStyle w:val="Hyperlink"/>
          </w:rPr>
          <w:t xml:space="preserve">www. </w:t>
        </w:r>
      </w:hyperlink>
      <w:hyperlink r:id="rId20">
        <w:r w:rsidRPr="000542E6">
          <w:rPr>
            <w:rStyle w:val="Hyperlink"/>
          </w:rPr>
          <w:t>scotcat.scot.nhs.uk/</w:t>
        </w:r>
        <w:proofErr w:type="spellStart"/>
        <w:r w:rsidRPr="000542E6">
          <w:rPr>
            <w:rStyle w:val="Hyperlink"/>
          </w:rPr>
          <w:t>cdsnet</w:t>
        </w:r>
        <w:proofErr w:type="spellEnd"/>
        <w:r w:rsidRPr="000542E6">
          <w:rPr>
            <w:rStyle w:val="Hyperlink"/>
          </w:rPr>
          <w:t xml:space="preserve">/cdsnet.asp </w:t>
        </w:r>
      </w:hyperlink>
      <w:r w:rsidRPr="000542E6">
        <w:t>(see Appendix 6 for further details).</w:t>
      </w:r>
    </w:p>
    <w:p w14:paraId="052FF25B" w14:textId="77777777" w:rsidR="00E55792" w:rsidRDefault="00E55792" w:rsidP="000C6DEF"/>
    <w:p w14:paraId="052FF25C" w14:textId="77777777" w:rsidR="004B668E" w:rsidRDefault="00A7110D" w:rsidP="000C6DEF">
      <w:r>
        <w:t>H</w:t>
      </w:r>
      <w:r w:rsidR="00B53E82" w:rsidRPr="000542E6">
        <w:t>ealth Facilities Scotland and the Chief</w:t>
      </w:r>
      <w:r w:rsidR="00D22525">
        <w:t xml:space="preserve"> </w:t>
      </w:r>
      <w:r w:rsidR="00B53E82" w:rsidRPr="000542E6">
        <w:t>Dental Officer recommend that all</w:t>
      </w:r>
      <w:r w:rsidR="00D22525">
        <w:t xml:space="preserve"> </w:t>
      </w:r>
      <w:r w:rsidR="00B53E82" w:rsidRPr="000542E6">
        <w:t xml:space="preserve">decontamination equipment (ultrasonic cleaners, washer disinfectors and sterilizers) is purchased using the national contract as a guide.   A sterilizer purchased via the contract will meet the specifications included in the points listed in Section 2.1 </w:t>
      </w:r>
      <w:r w:rsidR="00B53E82" w:rsidRPr="004B668E">
        <w:rPr>
          <w:b/>
        </w:rPr>
        <w:t>provided that the additional installation, commissioning, testing and maintenance package is also purchased.</w:t>
      </w:r>
      <w:r w:rsidR="00B53E82" w:rsidRPr="000542E6">
        <w:t xml:space="preserve"> The suppliers are listed on </w:t>
      </w:r>
      <w:proofErr w:type="spellStart"/>
      <w:r w:rsidR="00B53E82" w:rsidRPr="000542E6">
        <w:t>CDSnet</w:t>
      </w:r>
      <w:proofErr w:type="spellEnd"/>
      <w:r w:rsidR="00B53E82" w:rsidRPr="000542E6">
        <w:t xml:space="preserve"> and need to be contacted directly to purchase equipment.</w:t>
      </w:r>
    </w:p>
    <w:p w14:paraId="052FF25D" w14:textId="77777777" w:rsidR="007A4C78" w:rsidRDefault="00B53E82" w:rsidP="000C6DEF">
      <w:pPr>
        <w:pStyle w:val="BulletStyle1"/>
      </w:pPr>
      <w:r w:rsidRPr="000542E6">
        <w:t xml:space="preserve">Consult the LDU equipment contract at </w:t>
      </w:r>
      <w:hyperlink r:id="rId21" w:history="1">
        <w:r w:rsidR="001B2825" w:rsidRPr="003E3935">
          <w:rPr>
            <w:rStyle w:val="Hyperlink"/>
          </w:rPr>
          <w:t xml:space="preserve">www.scotcat.scot.nhs.uk/cdsnet/cdsnet.asp </w:t>
        </w:r>
      </w:hyperlink>
      <w:r w:rsidRPr="000542E6">
        <w:t>to inform purchasing decisions and consider quoting it when purchasing new equipment.</w:t>
      </w:r>
    </w:p>
    <w:p w14:paraId="052FF25E" w14:textId="77777777" w:rsidR="001B2825" w:rsidRPr="000542E6" w:rsidRDefault="001B2825" w:rsidP="00BD5DD8">
      <w:pPr>
        <w:pStyle w:val="BulletStyle1"/>
        <w:numPr>
          <w:ilvl w:val="0"/>
          <w:numId w:val="0"/>
        </w:numPr>
      </w:pPr>
    </w:p>
    <w:p w14:paraId="052FF25F" w14:textId="77777777" w:rsidR="00176E3D" w:rsidRDefault="00176E3D">
      <w:pPr>
        <w:spacing w:after="200" w:line="276" w:lineRule="auto"/>
        <w:rPr>
          <w:rFonts w:eastAsiaTheme="majorEastAsia" w:cstheme="majorBidi"/>
          <w:b/>
          <w:bCs/>
          <w:color w:val="4F81BD" w:themeColor="accent1"/>
          <w:sz w:val="32"/>
          <w:szCs w:val="26"/>
        </w:rPr>
      </w:pPr>
      <w:bookmarkStart w:id="17" w:name="_Toc436829532"/>
      <w:bookmarkStart w:id="18" w:name="_Toc436829775"/>
      <w:r>
        <w:br w:type="page"/>
      </w:r>
    </w:p>
    <w:p w14:paraId="052FF260" w14:textId="77777777" w:rsidR="007A4C78" w:rsidRPr="000542E6" w:rsidRDefault="00B53E82" w:rsidP="000C6DEF">
      <w:pPr>
        <w:pStyle w:val="Heading2"/>
      </w:pPr>
      <w:r w:rsidRPr="000542E6">
        <w:lastRenderedPageBreak/>
        <w:t>2.2     Purchasing Reusable Instruments</w:t>
      </w:r>
      <w:bookmarkEnd w:id="17"/>
      <w:bookmarkEnd w:id="18"/>
    </w:p>
    <w:p w14:paraId="052FF261" w14:textId="77777777" w:rsidR="007A4C78" w:rsidRPr="000542E6" w:rsidRDefault="00B53E82" w:rsidP="000C6DEF">
      <w:r w:rsidRPr="000542E6">
        <w:t>Failure to comply with manufacturer’s instructions can adversely affect the safety of an instrument and affect product guarantees or warranties.</w:t>
      </w:r>
    </w:p>
    <w:p w14:paraId="052FF262" w14:textId="77777777" w:rsidR="007A4C78" w:rsidRPr="000542E6" w:rsidRDefault="00D22525" w:rsidP="000C6DEF">
      <w:pPr>
        <w:pStyle w:val="BulletStyle1"/>
      </w:pPr>
      <w:r>
        <w:t xml:space="preserve">Check </w:t>
      </w:r>
      <w:r w:rsidR="00B53E82" w:rsidRPr="000542E6">
        <w:t xml:space="preserve">the manufacturer’s instructions </w:t>
      </w:r>
      <w:r w:rsidR="00B53E82" w:rsidRPr="002011C5">
        <w:rPr>
          <w:b/>
        </w:rPr>
        <w:t>before</w:t>
      </w:r>
      <w:r w:rsidR="00B53E82" w:rsidRPr="000542E6">
        <w:t xml:space="preserve"> purchase to ensure that instruments are </w:t>
      </w:r>
      <w:r>
        <w:t>s</w:t>
      </w:r>
      <w:r w:rsidR="00B53E82" w:rsidRPr="000542E6">
        <w:t>uitable, that is:</w:t>
      </w:r>
    </w:p>
    <w:p w14:paraId="052FF263" w14:textId="77777777" w:rsidR="007A4C78" w:rsidRPr="000542E6" w:rsidRDefault="00B53E82" w:rsidP="000C6DEF">
      <w:pPr>
        <w:pStyle w:val="BulletStyle2"/>
      </w:pPr>
      <w:r w:rsidRPr="000542E6">
        <w:t>they are good quality and CE marked;</w:t>
      </w:r>
    </w:p>
    <w:p w14:paraId="052FF264" w14:textId="77777777" w:rsidR="007A4C78" w:rsidRPr="000542E6" w:rsidRDefault="00B53E82" w:rsidP="000C6DEF">
      <w:pPr>
        <w:pStyle w:val="BulletStyle2"/>
      </w:pPr>
      <w:r w:rsidRPr="000542E6">
        <w:t>they can withstand the temperature and pressure applied during the steam sterilization cycle used in your sterilizer;</w:t>
      </w:r>
    </w:p>
    <w:p w14:paraId="052FF265" w14:textId="77777777" w:rsidR="007A4C78" w:rsidRPr="000542E6" w:rsidRDefault="00B53E82" w:rsidP="000C6DEF">
      <w:pPr>
        <w:pStyle w:val="BulletStyle2"/>
      </w:pPr>
      <w:r w:rsidRPr="000542E6">
        <w:t>whether there is a limit to how many times an instrument can be sterilized (e.g. electrosurgery tips).</w:t>
      </w:r>
    </w:p>
    <w:p w14:paraId="052FF266" w14:textId="77777777" w:rsidR="007A4C78" w:rsidRDefault="00D22525" w:rsidP="000C6DEF">
      <w:pPr>
        <w:pStyle w:val="BulletStyle1"/>
      </w:pPr>
      <w:r>
        <w:t xml:space="preserve">If there </w:t>
      </w:r>
      <w:r w:rsidR="00B53E82" w:rsidRPr="000542E6">
        <w:t xml:space="preserve">are reusable instruments in use that cannot withstand sterilization, source alternatives which can be </w:t>
      </w:r>
      <w:proofErr w:type="gramStart"/>
      <w:r w:rsidR="00B53E82" w:rsidRPr="000542E6">
        <w:t>sterilized</w:t>
      </w:r>
      <w:proofErr w:type="gramEnd"/>
      <w:r w:rsidR="00B53E82" w:rsidRPr="000542E6">
        <w:t xml:space="preserve"> or which are single use.</w:t>
      </w:r>
    </w:p>
    <w:p w14:paraId="052FF267" w14:textId="77777777" w:rsidR="007A4C78" w:rsidRPr="000542E6" w:rsidRDefault="00B53E82" w:rsidP="000C6DEF">
      <w:pPr>
        <w:pStyle w:val="Heading2"/>
      </w:pPr>
      <w:bookmarkStart w:id="19" w:name="_Toc436829533"/>
      <w:bookmarkStart w:id="20" w:name="_Toc436829776"/>
      <w:r w:rsidRPr="000542E6">
        <w:t>2.3     Staff Roles</w:t>
      </w:r>
      <w:bookmarkEnd w:id="19"/>
      <w:bookmarkEnd w:id="20"/>
    </w:p>
    <w:p w14:paraId="052FF268" w14:textId="77777777" w:rsidR="007A4C78" w:rsidRPr="000542E6" w:rsidRDefault="00B53E82" w:rsidP="000C6DEF">
      <w:r w:rsidRPr="000542E6">
        <w:t>Appendix 4 details the personnel necessary for validation and quality assurance. This includes both staff in the practice and external personnel.</w:t>
      </w:r>
    </w:p>
    <w:p w14:paraId="052FF269" w14:textId="77777777" w:rsidR="007A4C78" w:rsidRPr="000542E6" w:rsidRDefault="00D22525" w:rsidP="000C6DEF">
      <w:pPr>
        <w:pStyle w:val="BulletStyle1"/>
      </w:pPr>
      <w:r>
        <w:t xml:space="preserve">Appoint </w:t>
      </w:r>
      <w:r w:rsidR="00B53E82" w:rsidRPr="000542E6">
        <w:t>a User as the named person responsible for appointing operators and ensuring their competence, and for the day-to-day management of each sterilizer, its use, maintenance and testing and relevant documentation. In a dental practice, this role could be delegated to a suitably trained member of staff, for example, a senior dental nurse or practice manager.</w:t>
      </w:r>
    </w:p>
    <w:p w14:paraId="052FF26A" w14:textId="77777777" w:rsidR="007A4C78" w:rsidRPr="000542E6" w:rsidRDefault="00D22525" w:rsidP="000C6DEF">
      <w:pPr>
        <w:pStyle w:val="BulletStyle1"/>
      </w:pPr>
      <w:r>
        <w:t xml:space="preserve">Appoint </w:t>
      </w:r>
      <w:r w:rsidR="00B53E82" w:rsidRPr="000542E6">
        <w:t>Operators to operate each sterilizer, including performing basic housekeeping duties.</w:t>
      </w:r>
    </w:p>
    <w:p w14:paraId="052FF26B" w14:textId="77777777" w:rsidR="007A4C78" w:rsidRPr="000542E6" w:rsidRDefault="00B53E82" w:rsidP="000C6DEF">
      <w:pPr>
        <w:pStyle w:val="Heading2"/>
      </w:pPr>
      <w:bookmarkStart w:id="21" w:name="_Toc436829534"/>
      <w:bookmarkStart w:id="22" w:name="_Toc436829777"/>
      <w:r w:rsidRPr="000542E6">
        <w:t>2.4     Staff Training</w:t>
      </w:r>
      <w:bookmarkEnd w:id="21"/>
      <w:bookmarkEnd w:id="22"/>
    </w:p>
    <w:p w14:paraId="052FF26C" w14:textId="77777777" w:rsidR="007A4C78" w:rsidRPr="000542E6" w:rsidRDefault="00B53E82" w:rsidP="000C6DEF">
      <w:r w:rsidRPr="000542E6">
        <w:t xml:space="preserve">It is a requirement of the Provision and Use of Work Equipment Regulations 1998, Glennie Technical Requirements, HPS LDU </w:t>
      </w:r>
      <w:proofErr w:type="gramStart"/>
      <w:r w:rsidRPr="000542E6">
        <w:t>Guidance  and</w:t>
      </w:r>
      <w:proofErr w:type="gramEnd"/>
      <w:r w:rsidRPr="000542E6">
        <w:t xml:space="preserve"> MDA DB 2002(06) that all staff that manage, supervise or operate sterilizers are trained in their use and maintenance. The practice owner (Management – refer to Appendix 4 for key personnel) is responsible for ensuring that systems are in place for ongoing staff training.</w:t>
      </w:r>
    </w:p>
    <w:p w14:paraId="052FF26D" w14:textId="77777777" w:rsidR="007A4C78" w:rsidRPr="000542E6" w:rsidRDefault="00D22525" w:rsidP="000C6DEF">
      <w:pPr>
        <w:pStyle w:val="BulletStyle1"/>
      </w:pPr>
      <w:r>
        <w:t>Ensure</w:t>
      </w:r>
      <w:r w:rsidR="00B53E82" w:rsidRPr="000542E6">
        <w:t xml:space="preserve"> all members of the dental team who undertake decontamination of dental </w:t>
      </w:r>
      <w:r w:rsidR="00B53E82" w:rsidRPr="000542E6">
        <w:lastRenderedPageBreak/>
        <w:t>instruments are competent, supervised and trained. For sterilization they should:</w:t>
      </w:r>
    </w:p>
    <w:p w14:paraId="052FF26E" w14:textId="77777777" w:rsidR="007A4C78" w:rsidRPr="000542E6" w:rsidRDefault="00B53E82" w:rsidP="000C6DEF">
      <w:pPr>
        <w:pStyle w:val="BulletStyle2"/>
      </w:pPr>
      <w:r w:rsidRPr="000542E6">
        <w:t>understand the procedures detailed in this guidance;</w:t>
      </w:r>
    </w:p>
    <w:p w14:paraId="052FF26F" w14:textId="77777777" w:rsidR="007A4C78" w:rsidRPr="000542E6" w:rsidRDefault="00B53E82" w:rsidP="000C6DEF">
      <w:pPr>
        <w:pStyle w:val="BulletStyle2"/>
      </w:pPr>
      <w:r w:rsidRPr="000542E6">
        <w:t>know what kind of sterilizer(s) are in the practice and what type of cycle is used in each sterilizer;</w:t>
      </w:r>
    </w:p>
    <w:p w14:paraId="052FF270" w14:textId="77777777" w:rsidR="007A4C78" w:rsidRPr="000542E6" w:rsidRDefault="00B53E82" w:rsidP="000C6DEF">
      <w:pPr>
        <w:pStyle w:val="BulletStyle2"/>
      </w:pPr>
      <w:proofErr w:type="gramStart"/>
      <w:r w:rsidRPr="000542E6">
        <w:t>know  how</w:t>
      </w:r>
      <w:proofErr w:type="gramEnd"/>
      <w:r w:rsidRPr="000542E6">
        <w:t xml:space="preserve">  to  prepare the range of  instruments used in the practice correctly for  sterilization, including new  instruments, loading configuration, lubrication, inspection, wrapping, labelling;</w:t>
      </w:r>
    </w:p>
    <w:p w14:paraId="052FF271" w14:textId="77777777" w:rsidR="007A4C78" w:rsidRPr="000542E6" w:rsidRDefault="00B53E82" w:rsidP="000C6DEF">
      <w:pPr>
        <w:pStyle w:val="BulletStyle2"/>
      </w:pPr>
      <w:r w:rsidRPr="000542E6">
        <w:t>know how to store instruments after sterilization;</w:t>
      </w:r>
    </w:p>
    <w:p w14:paraId="052FF272" w14:textId="77777777" w:rsidR="007A4C78" w:rsidRPr="000542E6" w:rsidRDefault="00B53E82" w:rsidP="000C6DEF">
      <w:pPr>
        <w:pStyle w:val="BulletStyle2"/>
      </w:pPr>
      <w:r w:rsidRPr="000542E6">
        <w:t>understand record management.</w:t>
      </w:r>
    </w:p>
    <w:p w14:paraId="052FF273" w14:textId="77777777" w:rsidR="007A4C78" w:rsidRDefault="00B53E82" w:rsidP="000C6DEF">
      <w:pPr>
        <w:pStyle w:val="BulletStyle1"/>
      </w:pPr>
      <w:r w:rsidRPr="000542E6">
        <w:t xml:space="preserve">Refer to Section 2.1 of ‘Cleaning of Dental Instruments’ for general information about staff training, Hepatitis B vaccination and use of Personal Protective </w:t>
      </w:r>
      <w:proofErr w:type="gramStart"/>
      <w:r w:rsidRPr="000542E6">
        <w:t>Equipment  (</w:t>
      </w:r>
      <w:proofErr w:type="gramEnd"/>
      <w:r w:rsidRPr="000542E6">
        <w:t>PPE).</w:t>
      </w:r>
    </w:p>
    <w:p w14:paraId="052FF274" w14:textId="77777777" w:rsidR="007A4C78" w:rsidRPr="000542E6" w:rsidRDefault="00B53E82" w:rsidP="000C6DEF">
      <w:pPr>
        <w:pStyle w:val="Heading2"/>
      </w:pPr>
      <w:bookmarkStart w:id="23" w:name="_Toc436829535"/>
      <w:bookmarkStart w:id="24" w:name="_Toc436829778"/>
      <w:r w:rsidRPr="000542E6">
        <w:t>2.5     Sterilization Workflow</w:t>
      </w:r>
      <w:bookmarkEnd w:id="23"/>
      <w:bookmarkEnd w:id="24"/>
    </w:p>
    <w:p w14:paraId="052FF275" w14:textId="77777777" w:rsidR="007A4C78" w:rsidRDefault="00B53E82" w:rsidP="000C6DEF">
      <w:r w:rsidRPr="000542E6">
        <w:t>The decontamination process is carried out as a dirty-to-clean workflow within the Local Decontamination Unit (LDU). SHPN 13 Part 2 provides guidance on LDU design, including workflow. Sections 2.2 and 2.3 of ‘Cleaning of Dental Instruments’ provide advice on setting up an area dedicated for decontamination of dental instruments, including the preferred arrangement.</w:t>
      </w:r>
    </w:p>
    <w:p w14:paraId="052FF276" w14:textId="77777777" w:rsidR="007A4C78" w:rsidRPr="000542E6" w:rsidRDefault="00B53E82" w:rsidP="000C6DEF">
      <w:pPr>
        <w:pStyle w:val="BulletStyle1"/>
      </w:pPr>
      <w:r w:rsidRPr="000542E6">
        <w:t>After instrument cleaning, ensure the decontamination area has the following items for sterilization arranged in the order listed:</w:t>
      </w:r>
    </w:p>
    <w:p w14:paraId="052FF277" w14:textId="77777777" w:rsidR="007A4C78" w:rsidRPr="000542E6" w:rsidRDefault="00B53E82" w:rsidP="000C6DEF">
      <w:pPr>
        <w:pStyle w:val="BulletStyle2"/>
      </w:pPr>
      <w:r w:rsidRPr="000542E6">
        <w:t>an area for loading unwrapped instruments into trays or cassettes for sterilization or for pre-sterilization wrapping of instruments if using a vacuum sterilizer.</w:t>
      </w:r>
    </w:p>
    <w:p w14:paraId="052FF278" w14:textId="77777777" w:rsidR="007A4C78" w:rsidRPr="000542E6" w:rsidRDefault="00B53E82" w:rsidP="000C6DEF">
      <w:pPr>
        <w:pStyle w:val="BulletStyle2"/>
      </w:pPr>
      <w:r w:rsidRPr="000542E6">
        <w:t>a steam sterilizer;</w:t>
      </w:r>
    </w:p>
    <w:p w14:paraId="052FF279" w14:textId="77777777" w:rsidR="007A4C78" w:rsidRPr="000542E6" w:rsidRDefault="00B53E82" w:rsidP="000C6DEF">
      <w:pPr>
        <w:pStyle w:val="BulletStyle2"/>
      </w:pPr>
      <w:r w:rsidRPr="000542E6">
        <w:t>an area for set down and cooling following removal from the sterilizer and for wrapping or bagging instruments that have been sterilized unwrapped;</w:t>
      </w:r>
    </w:p>
    <w:p w14:paraId="052FF27A" w14:textId="77777777" w:rsidR="007A4C78" w:rsidRPr="000542E6" w:rsidRDefault="00B53E82" w:rsidP="000C6DEF">
      <w:pPr>
        <w:pStyle w:val="BulletStyle2"/>
      </w:pPr>
      <w:r w:rsidRPr="000542E6">
        <w:t>a dedicated, clean, rigid, labelled box with a lid to transport instruments to the clinical or storage area safely and securely.</w:t>
      </w:r>
    </w:p>
    <w:p w14:paraId="052FF27B" w14:textId="77777777" w:rsidR="007A4C78" w:rsidRPr="000542E6" w:rsidRDefault="00B53E82" w:rsidP="000C6DEF">
      <w:pPr>
        <w:pStyle w:val="BulletStyle1"/>
      </w:pPr>
      <w:r w:rsidRPr="000542E6">
        <w:t>Ensure instrument storage is clean, orderly, enclosed (e.g. in trays, cassettes or pouches), and is not on open shelving.</w:t>
      </w:r>
    </w:p>
    <w:p w14:paraId="052FF27C" w14:textId="77777777" w:rsidR="007A4C78" w:rsidRPr="000542E6" w:rsidRDefault="00B53E82" w:rsidP="000C6DEF">
      <w:pPr>
        <w:pStyle w:val="BulletStyle2"/>
      </w:pPr>
      <w:r w:rsidRPr="000542E6">
        <w:t>Ideally, instruments are stored in an area that is separate from the decontamination unit, well lit, secure, dry and away from direct sunlight.</w:t>
      </w:r>
    </w:p>
    <w:p w14:paraId="052FF27D" w14:textId="77777777" w:rsidR="007A4C78" w:rsidRPr="000542E6" w:rsidRDefault="00B53E82" w:rsidP="000C6DEF">
      <w:pPr>
        <w:pStyle w:val="BulletStyle1"/>
      </w:pPr>
      <w:r w:rsidRPr="000542E6">
        <w:lastRenderedPageBreak/>
        <w:t>Ensure storage is arranged so that sterile and sterilized instruments cannot be confused.</w:t>
      </w:r>
    </w:p>
    <w:p w14:paraId="052FF27E" w14:textId="77777777" w:rsidR="007A4C78" w:rsidRPr="000542E6" w:rsidRDefault="007A4C78" w:rsidP="000C6DEF">
      <w:pPr>
        <w:pStyle w:val="BulletStyle1"/>
        <w:sectPr w:rsidR="007A4C78" w:rsidRPr="000542E6" w:rsidSect="00001D70">
          <w:headerReference w:type="default" r:id="rId22"/>
          <w:footerReference w:type="default" r:id="rId23"/>
          <w:pgSz w:w="11920" w:h="16840"/>
          <w:pgMar w:top="1418" w:right="1418" w:bottom="1418" w:left="1418" w:header="0" w:footer="567" w:gutter="0"/>
          <w:pgNumType w:start="3"/>
          <w:cols w:space="720"/>
          <w:docGrid w:linePitch="326"/>
        </w:sectPr>
      </w:pPr>
    </w:p>
    <w:p w14:paraId="052FF27F" w14:textId="77777777" w:rsidR="007A4C78" w:rsidRDefault="00B53E82" w:rsidP="000C6DEF">
      <w:pPr>
        <w:pStyle w:val="Heading1"/>
      </w:pPr>
      <w:bookmarkStart w:id="25" w:name="_Toc436829536"/>
      <w:bookmarkStart w:id="26" w:name="_Toc436829779"/>
      <w:r w:rsidRPr="000542E6">
        <w:lastRenderedPageBreak/>
        <w:t xml:space="preserve">3 </w:t>
      </w:r>
      <w:r w:rsidRPr="000542E6">
        <w:tab/>
        <w:t>Important Factors in Effective Sterilization</w:t>
      </w:r>
      <w:bookmarkEnd w:id="25"/>
      <w:bookmarkEnd w:id="26"/>
    </w:p>
    <w:p w14:paraId="052FF280" w14:textId="77777777" w:rsidR="007A4C78" w:rsidRPr="000542E6" w:rsidRDefault="00B53E82" w:rsidP="000C6DEF">
      <w:pPr>
        <w:pStyle w:val="Heading2"/>
      </w:pPr>
      <w:bookmarkStart w:id="27" w:name="_Toc436829537"/>
      <w:bookmarkStart w:id="28" w:name="_Toc436829780"/>
      <w:r w:rsidRPr="000542E6">
        <w:t>3.1     Health &amp; Safety Requirements for Small Steam Sterilizers</w:t>
      </w:r>
      <w:bookmarkEnd w:id="27"/>
      <w:bookmarkEnd w:id="28"/>
    </w:p>
    <w:p w14:paraId="052FF281" w14:textId="77777777" w:rsidR="007A4C78" w:rsidRPr="000542E6" w:rsidRDefault="00B53E82" w:rsidP="000C6DEF">
      <w:r w:rsidRPr="000542E6">
        <w:t xml:space="preserve">The </w:t>
      </w:r>
      <w:proofErr w:type="gramStart"/>
      <w:r w:rsidRPr="000542E6">
        <w:t>particular hazards</w:t>
      </w:r>
      <w:proofErr w:type="gramEnd"/>
      <w:r w:rsidRPr="000542E6">
        <w:t xml:space="preserve"> associated with the use of steam sterilizers include burns from steam or hot metalwork (including instruments), explosive displacement of a door if not properly secured and infection resulting from inadequate instrument processing. The Pressure Systems Safety Regulations</w:t>
      </w:r>
      <w:r w:rsidR="00B1758C">
        <w:t xml:space="preserve"> </w:t>
      </w:r>
      <w:r w:rsidRPr="000542E6">
        <w:t xml:space="preserve">2000 (PSSR) </w:t>
      </w:r>
      <w:proofErr w:type="gramStart"/>
      <w:r w:rsidRPr="000542E6">
        <w:t>covers  the</w:t>
      </w:r>
      <w:proofErr w:type="gramEnd"/>
      <w:r w:rsidRPr="000542E6">
        <w:t xml:space="preserve"> installation and use of steam sterilizers.  As a legal requirement, each sterilizer must have:</w:t>
      </w:r>
    </w:p>
    <w:p w14:paraId="052FF282" w14:textId="77777777" w:rsidR="007A4C78" w:rsidRPr="000542E6" w:rsidRDefault="00B53E82" w:rsidP="000C6DEF">
      <w:pPr>
        <w:pStyle w:val="BulletStyle2"/>
      </w:pPr>
      <w:r w:rsidRPr="000542E6">
        <w:t>a written scheme of examination;</w:t>
      </w:r>
    </w:p>
    <w:p w14:paraId="052FF283" w14:textId="77777777" w:rsidR="007A4C78" w:rsidRPr="000542E6" w:rsidRDefault="00B53E82" w:rsidP="000C6DEF">
      <w:pPr>
        <w:pStyle w:val="BulletStyle2"/>
      </w:pPr>
      <w:r w:rsidRPr="000542E6">
        <w:t>a periodic examination of the pressure system;</w:t>
      </w:r>
    </w:p>
    <w:p w14:paraId="052FF284" w14:textId="77777777" w:rsidR="007A4C78" w:rsidRPr="000542E6" w:rsidRDefault="00B53E82" w:rsidP="000C6DEF">
      <w:pPr>
        <w:pStyle w:val="BulletStyle2"/>
      </w:pPr>
      <w:r w:rsidRPr="000542E6">
        <w:t>third party liability insurance;</w:t>
      </w:r>
    </w:p>
    <w:p w14:paraId="052FF285" w14:textId="77777777" w:rsidR="007A4C78" w:rsidRPr="000542E6" w:rsidRDefault="00B53E82" w:rsidP="000C6DEF">
      <w:pPr>
        <w:pStyle w:val="BulletStyle2"/>
      </w:pPr>
      <w:r w:rsidRPr="000542E6">
        <w:t>a record of repairs and maintenance of the pressure system.</w:t>
      </w:r>
    </w:p>
    <w:p w14:paraId="052FF286" w14:textId="77777777" w:rsidR="007A4C78" w:rsidRDefault="000525EE" w:rsidP="000C6DEF">
      <w:pPr>
        <w:pStyle w:val="BulletStyle1"/>
      </w:pPr>
      <w:r>
        <w:t xml:space="preserve">Following </w:t>
      </w:r>
      <w:r w:rsidR="00B53E82" w:rsidRPr="000542E6">
        <w:t>installation and before use, obtain a written scheme of examination for each sterilizer from the manufacturer, supplier or insurer that has been prepared by a Competent Person (Pressure Vessels).</w:t>
      </w:r>
    </w:p>
    <w:p w14:paraId="052FF287" w14:textId="77777777" w:rsidR="007A4C78" w:rsidRPr="000542E6" w:rsidRDefault="000525EE" w:rsidP="000C6DEF">
      <w:pPr>
        <w:pStyle w:val="BulletStyle1"/>
      </w:pPr>
      <w:r>
        <w:t xml:space="preserve">Arrange </w:t>
      </w:r>
      <w:r w:rsidR="00B53E82" w:rsidRPr="000542E6">
        <w:t xml:space="preserve">for a Competent Person (Pressure Vessels) to conduct safety examinations in accordance with the written scheme of examination for the </w:t>
      </w:r>
      <w:proofErr w:type="gramStart"/>
      <w:r w:rsidR="00B53E82" w:rsidRPr="000542E6">
        <w:t>sterilizer, and</w:t>
      </w:r>
      <w:proofErr w:type="gramEnd"/>
      <w:r w:rsidR="00B53E82" w:rsidRPr="000542E6">
        <w:t xml:space="preserve"> retain a certificate as proof of each inspection.  This examination is in addition to regular and routine maintenance.</w:t>
      </w:r>
    </w:p>
    <w:p w14:paraId="052FF288" w14:textId="77777777" w:rsidR="007A4C78" w:rsidRPr="000542E6" w:rsidRDefault="000525EE" w:rsidP="000C6DEF">
      <w:pPr>
        <w:pStyle w:val="BulletStyle1"/>
      </w:pPr>
      <w:r>
        <w:t xml:space="preserve">Obtain </w:t>
      </w:r>
      <w:r w:rsidR="00B53E82" w:rsidRPr="000542E6">
        <w:t>third-party liability insurance that specifically covers risks associated with the operation of pressure vessels. Such risks may not be covered by practice insurance.</w:t>
      </w:r>
    </w:p>
    <w:p w14:paraId="052FF289" w14:textId="77777777" w:rsidR="007A4C78" w:rsidRPr="000542E6" w:rsidRDefault="000525EE" w:rsidP="000C6DEF">
      <w:pPr>
        <w:pStyle w:val="BulletStyle1"/>
      </w:pPr>
      <w:r>
        <w:t>To comply</w:t>
      </w:r>
      <w:r w:rsidR="00B53E82" w:rsidRPr="000542E6">
        <w:t xml:space="preserve"> with legislation, keep records of all examinations and repairs to the pressure system.</w:t>
      </w:r>
    </w:p>
    <w:p w14:paraId="052FF28A" w14:textId="77777777" w:rsidR="007A4C78" w:rsidRPr="000542E6" w:rsidRDefault="00B53E82" w:rsidP="000C6DEF">
      <w:r w:rsidRPr="000542E6">
        <w:t xml:space="preserve">Your insurance company may provide details of Competent Persons (Pressure Vessels), or advice can be sought from an </w:t>
      </w:r>
      <w:proofErr w:type="spellStart"/>
      <w:r w:rsidRPr="000542E6">
        <w:t>Authorising</w:t>
      </w:r>
      <w:proofErr w:type="spellEnd"/>
      <w:r w:rsidRPr="000542E6">
        <w:t xml:space="preserve"> Engineer (Decontamination).  The HSE leaflet ‘Written schemes of examination’ provides further information. The Competent Person (Pressure Vessels) can also advise how frequently the safety examination is required for each sterilizer (typically at least once every 14 months).</w:t>
      </w:r>
    </w:p>
    <w:p w14:paraId="052FF28B" w14:textId="77777777" w:rsidR="007A4C78" w:rsidRPr="000542E6" w:rsidRDefault="00B53E82" w:rsidP="000C6DEF">
      <w:pPr>
        <w:pStyle w:val="Heading2"/>
      </w:pPr>
      <w:bookmarkStart w:id="29" w:name="_Toc436829538"/>
      <w:bookmarkStart w:id="30" w:name="_Toc436829781"/>
      <w:r w:rsidRPr="000542E6">
        <w:lastRenderedPageBreak/>
        <w:t>3.2     Installation and Validation of Small Steam Sterilizers</w:t>
      </w:r>
      <w:bookmarkEnd w:id="29"/>
      <w:bookmarkEnd w:id="30"/>
    </w:p>
    <w:p w14:paraId="052FF28C" w14:textId="77777777" w:rsidR="007A4C78" w:rsidRPr="000542E6" w:rsidRDefault="00B53E82" w:rsidP="000C6DEF">
      <w:r w:rsidRPr="000542E6">
        <w:t>To ensure that a small steam sterilizer reliably sterilizes each load, it is particularly important that the sterilizer is installed and commissioned correctly and that the sterilization process is validated for the specified load.</w:t>
      </w:r>
    </w:p>
    <w:p w14:paraId="052FF28D" w14:textId="77777777" w:rsidR="007A4C78" w:rsidRPr="000542E6" w:rsidRDefault="000525EE" w:rsidP="000C6DEF">
      <w:pPr>
        <w:pStyle w:val="BulletStyle1"/>
      </w:pPr>
      <w:r>
        <w:t xml:space="preserve">Ensure </w:t>
      </w:r>
      <w:r w:rsidR="00B53E82" w:rsidRPr="000542E6">
        <w:t xml:space="preserve">that your supplier installs and commissions a new sterilizer and that a Test Person (Sterilizers) validates the sterilization process before use as </w:t>
      </w:r>
      <w:proofErr w:type="gramStart"/>
      <w:r w:rsidR="00B53E82" w:rsidRPr="000542E6">
        <w:t>specified  in</w:t>
      </w:r>
      <w:proofErr w:type="gramEnd"/>
      <w:r w:rsidR="00B53E82" w:rsidRPr="000542E6">
        <w:t xml:space="preserve"> SHTM 2010 and MDA DB 2002(06). Keep all records in the sterilizer logbook (see Section 3.7).</w:t>
      </w:r>
    </w:p>
    <w:p w14:paraId="052FF28E" w14:textId="77777777" w:rsidR="007A4C78" w:rsidRDefault="00B53E82" w:rsidP="000C6DEF">
      <w:r w:rsidRPr="000542E6">
        <w:t>Section 6 provides further information about validation.</w:t>
      </w:r>
    </w:p>
    <w:p w14:paraId="052FF28F" w14:textId="77777777" w:rsidR="007A4C78" w:rsidRPr="00BE0BB4" w:rsidRDefault="00B53E82" w:rsidP="00BE0BB4">
      <w:pPr>
        <w:pStyle w:val="Heading2"/>
      </w:pPr>
      <w:bookmarkStart w:id="31" w:name="_Toc436829539"/>
      <w:bookmarkStart w:id="32" w:name="_Toc436829782"/>
      <w:r w:rsidRPr="00BE0BB4">
        <w:t>3.3     Testing and Maintenance of Small Steam Sterilizers</w:t>
      </w:r>
      <w:bookmarkEnd w:id="31"/>
      <w:bookmarkEnd w:id="32"/>
    </w:p>
    <w:p w14:paraId="052FF290" w14:textId="77777777" w:rsidR="007A4C78" w:rsidRPr="000542E6" w:rsidRDefault="000525EE" w:rsidP="000C6DEF">
      <w:pPr>
        <w:pStyle w:val="BulletStyle1"/>
      </w:pPr>
      <w:r>
        <w:t xml:space="preserve">Ensure </w:t>
      </w:r>
      <w:r w:rsidR="00B53E82" w:rsidRPr="000542E6">
        <w:t xml:space="preserve">that each sterilizer is subject to a documented, planned maintenance </w:t>
      </w:r>
      <w:proofErr w:type="spellStart"/>
      <w:r w:rsidR="00B53E82" w:rsidRPr="000542E6">
        <w:t>programme</w:t>
      </w:r>
      <w:proofErr w:type="spellEnd"/>
      <w:r w:rsidR="00B53E82" w:rsidRPr="000542E6">
        <w:t xml:space="preserve"> and periodic testing schedule (see Section 6), for example, through a service contract with your supplier or Test Person (Sterilizers) or </w:t>
      </w:r>
      <w:proofErr w:type="gramStart"/>
      <w:r w:rsidR="00B53E82" w:rsidRPr="000542E6">
        <w:t>Maintenance  Person</w:t>
      </w:r>
      <w:proofErr w:type="gramEnd"/>
      <w:r w:rsidR="00B53E82" w:rsidRPr="000542E6">
        <w:t xml:space="preserve"> (Sterilizers).</w:t>
      </w:r>
    </w:p>
    <w:p w14:paraId="052FF291" w14:textId="77777777" w:rsidR="007A4C78" w:rsidRDefault="00B53E82" w:rsidP="000C6DEF">
      <w:pPr>
        <w:pStyle w:val="BulletStyle1"/>
      </w:pPr>
      <w:r w:rsidRPr="000542E6">
        <w:t>Record in the logbook details of all testing and maintenance carried out on each sterilizer.</w:t>
      </w:r>
    </w:p>
    <w:p w14:paraId="052FF292" w14:textId="77777777" w:rsidR="007A4C78" w:rsidRPr="000542E6" w:rsidRDefault="00B53E82" w:rsidP="000C6DEF">
      <w:pPr>
        <w:pStyle w:val="Heading2"/>
      </w:pPr>
      <w:bookmarkStart w:id="33" w:name="_Toc436829540"/>
      <w:bookmarkStart w:id="34" w:name="_Toc436829783"/>
      <w:r w:rsidRPr="000542E6">
        <w:t>3.4     Cleanliness of Instruments</w:t>
      </w:r>
      <w:bookmarkEnd w:id="33"/>
      <w:bookmarkEnd w:id="34"/>
    </w:p>
    <w:p w14:paraId="052FF293" w14:textId="77777777" w:rsidR="007A4C78" w:rsidRPr="000542E6" w:rsidRDefault="00B53E82" w:rsidP="000C6DEF">
      <w:r w:rsidRPr="000542E6">
        <w:t>Contamination of instruments with residual tissue, body fluids, oil or other deposits such as cements can prevent the direct contact between the steam and surfaces of the instruments that is necessary for effective sterilization. Also, any deposits left on instruments before sterilization might become fixed to the instruments making them more difficult to remove later. These deposits can also enter the water in the sterilizer reservoir and encourage growth of microorganisms or accumulation of endotoxins, which could contaminate instruments processed subsequently.</w:t>
      </w:r>
    </w:p>
    <w:p w14:paraId="052FF294" w14:textId="77777777" w:rsidR="007A4C78" w:rsidRPr="000542E6" w:rsidRDefault="00B53E82" w:rsidP="000C6DEF">
      <w:pPr>
        <w:pStyle w:val="BulletStyle1"/>
      </w:pPr>
      <w:r w:rsidRPr="000542E6">
        <w:t>Ensure all items to be sterilized are clean and dry before placing them in the sterilizer chamber</w:t>
      </w:r>
      <w:r w:rsidR="000525EE">
        <w:t xml:space="preserve"> </w:t>
      </w:r>
      <w:r w:rsidRPr="000542E6">
        <w:t>(see ‘Cleaning of Dental Instruments’).</w:t>
      </w:r>
    </w:p>
    <w:p w14:paraId="052FF295" w14:textId="77777777" w:rsidR="00731F10" w:rsidRDefault="00731F10">
      <w:pPr>
        <w:spacing w:after="200" w:line="276" w:lineRule="auto"/>
        <w:rPr>
          <w:rFonts w:eastAsiaTheme="majorEastAsia" w:cstheme="majorBidi"/>
          <w:b/>
          <w:bCs/>
          <w:color w:val="00A1E4"/>
          <w:sz w:val="32"/>
          <w:szCs w:val="26"/>
        </w:rPr>
      </w:pPr>
      <w:bookmarkStart w:id="35" w:name="_Toc436829541"/>
      <w:bookmarkStart w:id="36" w:name="_Toc436829784"/>
      <w:r>
        <w:br w:type="page"/>
      </w:r>
    </w:p>
    <w:p w14:paraId="052FF296" w14:textId="77777777" w:rsidR="007A4C78" w:rsidRPr="000542E6" w:rsidRDefault="00B53E82" w:rsidP="000C6DEF">
      <w:pPr>
        <w:pStyle w:val="Heading2"/>
      </w:pPr>
      <w:r w:rsidRPr="000542E6">
        <w:lastRenderedPageBreak/>
        <w:t>3.5     Loading of Instruments</w:t>
      </w:r>
      <w:bookmarkEnd w:id="35"/>
      <w:bookmarkEnd w:id="36"/>
    </w:p>
    <w:p w14:paraId="052FF297" w14:textId="77777777" w:rsidR="007A4C78" w:rsidRPr="000542E6" w:rsidRDefault="00B53E82" w:rsidP="000C6DEF">
      <w:r w:rsidRPr="000542E6">
        <w:t>Air removal might be impeded if instruments are not loaded correctly and steam may not contact every surface of every instrument. This steam contact is essential for sterilization to occur.</w:t>
      </w:r>
    </w:p>
    <w:p w14:paraId="052FF298" w14:textId="77777777" w:rsidR="007A4C78" w:rsidRPr="000542E6" w:rsidRDefault="00B53E82" w:rsidP="000C6DEF">
      <w:pPr>
        <w:pStyle w:val="BulletStyle1"/>
      </w:pPr>
      <w:r w:rsidRPr="000542E6">
        <w:t>Load the sterilizer according to the manufacturer’s instructions and as specified at validation.</w:t>
      </w:r>
    </w:p>
    <w:p w14:paraId="052FF299" w14:textId="77777777" w:rsidR="007A4C78" w:rsidRDefault="00B53E82" w:rsidP="000C6DEF">
      <w:pPr>
        <w:pStyle w:val="BulletStyle1"/>
      </w:pPr>
      <w:r w:rsidRPr="000542E6">
        <w:t>Ensure instruments do not overlap.</w:t>
      </w:r>
    </w:p>
    <w:p w14:paraId="052FF29A" w14:textId="77777777" w:rsidR="00E55792" w:rsidRDefault="00E55792" w:rsidP="00E55792">
      <w:pPr>
        <w:pStyle w:val="BulletStyle1"/>
        <w:numPr>
          <w:ilvl w:val="0"/>
          <w:numId w:val="0"/>
        </w:numPr>
        <w:ind w:left="284" w:hanging="284"/>
      </w:pPr>
    </w:p>
    <w:p w14:paraId="052FF29B" w14:textId="302C5F27" w:rsidR="00E55792" w:rsidRPr="005B2919" w:rsidRDefault="00133DA0" w:rsidP="00E55792">
      <w:pPr>
        <w:pStyle w:val="BulletStyle1"/>
        <w:numPr>
          <w:ilvl w:val="0"/>
          <w:numId w:val="0"/>
        </w:numPr>
        <w:ind w:left="284" w:hanging="284"/>
        <w:rPr>
          <w:b/>
        </w:rPr>
      </w:pPr>
      <w:r>
        <w:rPr>
          <w:b/>
          <w:noProof/>
          <w:lang w:val="en-GB" w:eastAsia="en-GB"/>
        </w:rPr>
        <mc:AlternateContent>
          <mc:Choice Requires="wps">
            <w:drawing>
              <wp:anchor distT="0" distB="0" distL="114300" distR="114300" simplePos="0" relativeHeight="251676160" behindDoc="0" locked="0" layoutInCell="1" allowOverlap="1" wp14:anchorId="052FF4BD" wp14:editId="7D2C8662">
                <wp:simplePos x="0" y="0"/>
                <wp:positionH relativeFrom="column">
                  <wp:posOffset>2458085</wp:posOffset>
                </wp:positionH>
                <wp:positionV relativeFrom="paragraph">
                  <wp:posOffset>125095</wp:posOffset>
                </wp:positionV>
                <wp:extent cx="297815" cy="504825"/>
                <wp:effectExtent l="0" t="0" r="1270" b="3175"/>
                <wp:wrapNone/>
                <wp:docPr id="9" name="Text Box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F4F0" w14:textId="77777777" w:rsidR="00146FD7" w:rsidRPr="00FE31F8" w:rsidRDefault="00146FD7" w:rsidP="005B2919">
                            <w:pPr>
                              <w:rPr>
                                <w:rFonts w:ascii="Arial Rounded MT Bold" w:hAnsi="Arial Rounded MT Bold"/>
                                <w:color w:val="FF0000"/>
                                <w:sz w:val="80"/>
                                <w:szCs w:val="80"/>
                              </w:rPr>
                            </w:pPr>
                            <w:r w:rsidRPr="00FE31F8">
                              <w:rPr>
                                <w:rFonts w:ascii="Arial Rounded MT Bold" w:hAnsi="Arial Rounded MT Bold"/>
                                <w:color w:val="FF0000"/>
                                <w:sz w:val="80"/>
                                <w:szCs w:val="80"/>
                              </w:rPr>
                              <w:t>X</w:t>
                            </w:r>
                          </w:p>
                          <w:p w14:paraId="052FF4F1" w14:textId="77777777" w:rsidR="00146FD7" w:rsidRPr="00047F4E" w:rsidRDefault="00146FD7" w:rsidP="005B29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F4BD" id="Text Box 1328" o:spid="_x0000_s1027" type="#_x0000_t202" style="position:absolute;left:0;text-align:left;margin-left:193.55pt;margin-top:9.85pt;width:23.45pt;height:3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L+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" filled="f" stroked="f">
                <v:textbox inset="0,0,0,0">
                  <w:txbxContent>
                    <w:p w14:paraId="052FF4F0" w14:textId="77777777" w:rsidR="00146FD7" w:rsidRPr="00FE31F8" w:rsidRDefault="00146FD7" w:rsidP="005B2919">
                      <w:pPr>
                        <w:rPr>
                          <w:rFonts w:ascii="Arial Rounded MT Bold" w:hAnsi="Arial Rounded MT Bold"/>
                          <w:color w:val="FF0000"/>
                          <w:sz w:val="80"/>
                          <w:szCs w:val="80"/>
                        </w:rPr>
                      </w:pPr>
                      <w:r w:rsidRPr="00FE31F8">
                        <w:rPr>
                          <w:rFonts w:ascii="Arial Rounded MT Bold" w:hAnsi="Arial Rounded MT Bold"/>
                          <w:color w:val="FF0000"/>
                          <w:sz w:val="80"/>
                          <w:szCs w:val="80"/>
                        </w:rPr>
                        <w:t>X</w:t>
                      </w:r>
                    </w:p>
                    <w:p w14:paraId="052FF4F1" w14:textId="77777777" w:rsidR="00146FD7" w:rsidRPr="00047F4E" w:rsidRDefault="00146FD7" w:rsidP="005B2919"/>
                  </w:txbxContent>
                </v:textbox>
              </v:shape>
            </w:pict>
          </mc:Fallback>
        </mc:AlternateContent>
      </w:r>
      <w:r w:rsidR="00E55792" w:rsidRPr="005B2919">
        <w:rPr>
          <w:b/>
        </w:rPr>
        <w:t xml:space="preserve">Figure </w:t>
      </w:r>
      <w:r w:rsidR="00A7110D">
        <w:rPr>
          <w:b/>
        </w:rPr>
        <w:t>1</w:t>
      </w:r>
      <w:r w:rsidR="00027E1D">
        <w:rPr>
          <w:b/>
        </w:rPr>
        <w:t xml:space="preserve"> </w:t>
      </w:r>
      <w:r w:rsidR="003002C7">
        <w:rPr>
          <w:b/>
        </w:rPr>
        <w:t>illustrating</w:t>
      </w:r>
      <w:r w:rsidR="00176E3D">
        <w:rPr>
          <w:b/>
        </w:rPr>
        <w:t xml:space="preserve"> a tray with overlapped instruments</w:t>
      </w:r>
    </w:p>
    <w:p w14:paraId="052FF29C" w14:textId="77777777" w:rsidR="00E55792" w:rsidRDefault="00E55792" w:rsidP="00E55792">
      <w:pPr>
        <w:pStyle w:val="BulletStyle1"/>
        <w:numPr>
          <w:ilvl w:val="0"/>
          <w:numId w:val="0"/>
        </w:numPr>
        <w:ind w:left="284" w:hanging="284"/>
      </w:pPr>
      <w:r>
        <w:rPr>
          <w:noProof/>
          <w:lang w:val="en-GB" w:eastAsia="en-GB"/>
        </w:rPr>
        <w:drawing>
          <wp:anchor distT="0" distB="0" distL="114300" distR="114300" simplePos="0" relativeHeight="251675136" behindDoc="1" locked="0" layoutInCell="1" allowOverlap="1" wp14:anchorId="052FF4BE" wp14:editId="052FF4BF">
            <wp:simplePos x="0" y="0"/>
            <wp:positionH relativeFrom="column">
              <wp:posOffset>732155</wp:posOffset>
            </wp:positionH>
            <wp:positionV relativeFrom="paragraph">
              <wp:posOffset>74295</wp:posOffset>
            </wp:positionV>
            <wp:extent cx="1940560" cy="1369060"/>
            <wp:effectExtent l="19050" t="19050" r="21590" b="21590"/>
            <wp:wrapTight wrapText="bothSides">
              <wp:wrapPolygon edited="0">
                <wp:start x="-212" y="-301"/>
                <wp:lineTo x="-212" y="21941"/>
                <wp:lineTo x="21840" y="21941"/>
                <wp:lineTo x="21840" y="-301"/>
                <wp:lineTo x="-212" y="-301"/>
              </wp:wrapPolygon>
            </wp:wrapTight>
            <wp:docPr id="1327" name="Picture 1327" descr="Figure 1 illustrating a tray with overlapped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DSCF0554"/>
                    <pic:cNvPicPr>
                      <a:picLocks noChangeAspect="1" noChangeArrowheads="1"/>
                    </pic:cNvPicPr>
                  </pic:nvPicPr>
                  <pic:blipFill>
                    <a:blip r:embed="rId24" cstate="print"/>
                    <a:srcRect l="2856" t="7631" b="862"/>
                    <a:stretch>
                      <a:fillRect/>
                    </a:stretch>
                  </pic:blipFill>
                  <pic:spPr bwMode="auto">
                    <a:xfrm>
                      <a:off x="0" y="0"/>
                      <a:ext cx="1940560" cy="1369060"/>
                    </a:xfrm>
                    <a:prstGeom prst="rect">
                      <a:avLst/>
                    </a:prstGeom>
                    <a:noFill/>
                    <a:ln w="9525">
                      <a:solidFill>
                        <a:srgbClr val="0066FF"/>
                      </a:solidFill>
                      <a:miter lim="800000"/>
                      <a:headEnd/>
                      <a:tailEnd/>
                    </a:ln>
                  </pic:spPr>
                </pic:pic>
              </a:graphicData>
            </a:graphic>
          </wp:anchor>
        </w:drawing>
      </w:r>
    </w:p>
    <w:p w14:paraId="052FF29D" w14:textId="77777777" w:rsidR="00E55792" w:rsidRDefault="00E55792" w:rsidP="00E55792">
      <w:pPr>
        <w:pStyle w:val="BulletStyle1"/>
        <w:numPr>
          <w:ilvl w:val="0"/>
          <w:numId w:val="0"/>
        </w:numPr>
        <w:ind w:left="284" w:hanging="284"/>
      </w:pPr>
    </w:p>
    <w:p w14:paraId="052FF29E" w14:textId="77777777" w:rsidR="00E55792" w:rsidRDefault="00E55792" w:rsidP="00E55792">
      <w:pPr>
        <w:pStyle w:val="BulletStyle1"/>
        <w:numPr>
          <w:ilvl w:val="0"/>
          <w:numId w:val="0"/>
        </w:numPr>
        <w:ind w:left="284" w:hanging="284"/>
      </w:pPr>
    </w:p>
    <w:p w14:paraId="052FF29F" w14:textId="77777777" w:rsidR="00E55792" w:rsidRDefault="00E55792" w:rsidP="00E55792">
      <w:pPr>
        <w:pStyle w:val="BulletStyle1"/>
        <w:numPr>
          <w:ilvl w:val="0"/>
          <w:numId w:val="0"/>
        </w:numPr>
        <w:ind w:left="284" w:hanging="284"/>
      </w:pPr>
    </w:p>
    <w:p w14:paraId="052FF2A0" w14:textId="77777777" w:rsidR="00E55792" w:rsidRDefault="00E55792" w:rsidP="00E55792">
      <w:pPr>
        <w:pStyle w:val="BulletStyle1"/>
        <w:numPr>
          <w:ilvl w:val="0"/>
          <w:numId w:val="0"/>
        </w:numPr>
        <w:ind w:left="284" w:hanging="284"/>
      </w:pPr>
    </w:p>
    <w:p w14:paraId="052FF2A1" w14:textId="77777777" w:rsidR="00E55792" w:rsidRDefault="00E55792" w:rsidP="00E55792">
      <w:pPr>
        <w:pStyle w:val="BulletStyle1"/>
        <w:numPr>
          <w:ilvl w:val="0"/>
          <w:numId w:val="0"/>
        </w:numPr>
        <w:ind w:left="284" w:hanging="284"/>
      </w:pPr>
    </w:p>
    <w:p w14:paraId="052FF2A2" w14:textId="77777777" w:rsidR="00E55792" w:rsidRDefault="00E55792" w:rsidP="00E55792">
      <w:pPr>
        <w:pStyle w:val="BulletStyle1"/>
        <w:numPr>
          <w:ilvl w:val="0"/>
          <w:numId w:val="0"/>
        </w:numPr>
        <w:ind w:left="284" w:hanging="284"/>
      </w:pPr>
    </w:p>
    <w:p w14:paraId="052FF2A3" w14:textId="0FF82962" w:rsidR="005B2919" w:rsidRPr="005B2919" w:rsidRDefault="00133DA0" w:rsidP="00E55792">
      <w:pPr>
        <w:pStyle w:val="BulletStyle1"/>
        <w:numPr>
          <w:ilvl w:val="0"/>
          <w:numId w:val="0"/>
        </w:numPr>
        <w:ind w:left="284" w:hanging="284"/>
        <w:rPr>
          <w:b/>
        </w:rPr>
      </w:pPr>
      <w:r>
        <w:rPr>
          <w:b/>
          <w:noProof/>
          <w:lang w:val="en-GB" w:eastAsia="en-GB"/>
        </w:rPr>
        <mc:AlternateContent>
          <mc:Choice Requires="wps">
            <w:drawing>
              <wp:anchor distT="0" distB="0" distL="114300" distR="114300" simplePos="0" relativeHeight="251678208" behindDoc="0" locked="0" layoutInCell="1" allowOverlap="1" wp14:anchorId="052FF4C0" wp14:editId="1A176E88">
                <wp:simplePos x="0" y="0"/>
                <wp:positionH relativeFrom="column">
                  <wp:posOffset>2407285</wp:posOffset>
                </wp:positionH>
                <wp:positionV relativeFrom="paragraph">
                  <wp:posOffset>136525</wp:posOffset>
                </wp:positionV>
                <wp:extent cx="457200" cy="457200"/>
                <wp:effectExtent l="2540" t="0" r="0" b="3810"/>
                <wp:wrapNone/>
                <wp:docPr id="8"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F4F2" w14:textId="77777777" w:rsidR="00146FD7" w:rsidRPr="007165EE" w:rsidRDefault="00146FD7" w:rsidP="005B2919">
                            <w:pPr>
                              <w:rPr>
                                <w:color w:val="009900"/>
                                <w:sz w:val="96"/>
                                <w:szCs w:val="96"/>
                              </w:rPr>
                            </w:pPr>
                            <w:r w:rsidRPr="007165EE">
                              <w:rPr>
                                <w:rFonts w:ascii="Arial Rounded MT Bold" w:hAnsi="Arial Rounded MT Bold"/>
                                <w:color w:val="009900"/>
                                <w:sz w:val="96"/>
                                <w:szCs w:val="96"/>
                              </w:rPr>
                              <w:sym w:font="Wingdings" w:char="F0FC"/>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F4C0" id="Text Box 1330" o:spid="_x0000_s1028" type="#_x0000_t202" style="position:absolute;left:0;text-align:left;margin-left:189.55pt;margin-top:10.75pt;width:36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JMrw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" filled="f" stroked="f">
                <v:textbox inset="0,0,0,0">
                  <w:txbxContent>
                    <w:p w14:paraId="052FF4F2" w14:textId="77777777" w:rsidR="00146FD7" w:rsidRPr="007165EE" w:rsidRDefault="00146FD7" w:rsidP="005B2919">
                      <w:pPr>
                        <w:rPr>
                          <w:color w:val="009900"/>
                          <w:sz w:val="96"/>
                          <w:szCs w:val="96"/>
                        </w:rPr>
                      </w:pPr>
                      <w:r w:rsidRPr="007165EE">
                        <w:rPr>
                          <w:rFonts w:ascii="Arial Rounded MT Bold" w:hAnsi="Arial Rounded MT Bold"/>
                          <w:color w:val="009900"/>
                          <w:sz w:val="96"/>
                          <w:szCs w:val="96"/>
                        </w:rPr>
                        <w:sym w:font="Wingdings" w:char="F0FC"/>
                      </w:r>
                    </w:p>
                  </w:txbxContent>
                </v:textbox>
              </v:shape>
            </w:pict>
          </mc:Fallback>
        </mc:AlternateContent>
      </w:r>
      <w:r w:rsidR="005B2919" w:rsidRPr="005B2919">
        <w:rPr>
          <w:b/>
        </w:rPr>
        <w:t xml:space="preserve">Figure </w:t>
      </w:r>
      <w:r w:rsidR="00A7110D">
        <w:rPr>
          <w:b/>
        </w:rPr>
        <w:t>2</w:t>
      </w:r>
      <w:r w:rsidR="005B2919" w:rsidRPr="005B2919">
        <w:rPr>
          <w:b/>
        </w:rPr>
        <w:t xml:space="preserve"> </w:t>
      </w:r>
      <w:r w:rsidR="003002C7">
        <w:rPr>
          <w:b/>
        </w:rPr>
        <w:t>illustrating</w:t>
      </w:r>
      <w:r w:rsidR="00176E3D">
        <w:rPr>
          <w:b/>
        </w:rPr>
        <w:t xml:space="preserve"> instruments properly placed on a tray</w:t>
      </w:r>
    </w:p>
    <w:p w14:paraId="052FF2A4" w14:textId="77777777" w:rsidR="005B2919" w:rsidRDefault="005B2919" w:rsidP="00E55792">
      <w:pPr>
        <w:pStyle w:val="BulletStyle1"/>
        <w:numPr>
          <w:ilvl w:val="0"/>
          <w:numId w:val="0"/>
        </w:numPr>
        <w:ind w:left="284" w:hanging="284"/>
      </w:pPr>
      <w:r>
        <w:rPr>
          <w:noProof/>
          <w:lang w:val="en-GB" w:eastAsia="en-GB"/>
        </w:rPr>
        <w:drawing>
          <wp:anchor distT="0" distB="0" distL="114300" distR="114300" simplePos="0" relativeHeight="251677184" behindDoc="1" locked="0" layoutInCell="1" allowOverlap="1" wp14:anchorId="052FF4C1" wp14:editId="052FF4C2">
            <wp:simplePos x="0" y="0"/>
            <wp:positionH relativeFrom="column">
              <wp:posOffset>732155</wp:posOffset>
            </wp:positionH>
            <wp:positionV relativeFrom="paragraph">
              <wp:posOffset>62865</wp:posOffset>
            </wp:positionV>
            <wp:extent cx="1940560" cy="1318895"/>
            <wp:effectExtent l="19050" t="19050" r="21590" b="14605"/>
            <wp:wrapTight wrapText="bothSides">
              <wp:wrapPolygon edited="0">
                <wp:start x="-212" y="-312"/>
                <wp:lineTo x="-212" y="21839"/>
                <wp:lineTo x="21840" y="21839"/>
                <wp:lineTo x="21840" y="-312"/>
                <wp:lineTo x="-212" y="-312"/>
              </wp:wrapPolygon>
            </wp:wrapTight>
            <wp:docPr id="1329" name="Picture 1329" descr="Figure 2 illustrating instruments properly placed on a 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DSCF0548"/>
                    <pic:cNvPicPr>
                      <a:picLocks noChangeAspect="1" noChangeArrowheads="1"/>
                    </pic:cNvPicPr>
                  </pic:nvPicPr>
                  <pic:blipFill>
                    <a:blip r:embed="rId25" cstate="print"/>
                    <a:srcRect l="1950" t="5600" b="5388"/>
                    <a:stretch>
                      <a:fillRect/>
                    </a:stretch>
                  </pic:blipFill>
                  <pic:spPr bwMode="auto">
                    <a:xfrm>
                      <a:off x="0" y="0"/>
                      <a:ext cx="1940560" cy="1318895"/>
                    </a:xfrm>
                    <a:prstGeom prst="rect">
                      <a:avLst/>
                    </a:prstGeom>
                    <a:noFill/>
                    <a:ln w="9525">
                      <a:solidFill>
                        <a:srgbClr val="0066FF"/>
                      </a:solidFill>
                      <a:miter lim="800000"/>
                      <a:headEnd/>
                      <a:tailEnd/>
                    </a:ln>
                  </pic:spPr>
                </pic:pic>
              </a:graphicData>
            </a:graphic>
          </wp:anchor>
        </w:drawing>
      </w:r>
    </w:p>
    <w:p w14:paraId="052FF2A5" w14:textId="77777777" w:rsidR="005B2919" w:rsidRDefault="005B2919" w:rsidP="00E55792">
      <w:pPr>
        <w:pStyle w:val="BulletStyle1"/>
        <w:numPr>
          <w:ilvl w:val="0"/>
          <w:numId w:val="0"/>
        </w:numPr>
        <w:ind w:left="284" w:hanging="284"/>
      </w:pPr>
    </w:p>
    <w:p w14:paraId="052FF2A6" w14:textId="77777777" w:rsidR="005B2919" w:rsidRDefault="005B2919" w:rsidP="00E55792">
      <w:pPr>
        <w:pStyle w:val="BulletStyle1"/>
        <w:numPr>
          <w:ilvl w:val="0"/>
          <w:numId w:val="0"/>
        </w:numPr>
        <w:ind w:left="284" w:hanging="284"/>
      </w:pPr>
    </w:p>
    <w:p w14:paraId="052FF2A7" w14:textId="77777777" w:rsidR="005B2919" w:rsidRDefault="005B2919" w:rsidP="00E55792">
      <w:pPr>
        <w:pStyle w:val="BulletStyle1"/>
        <w:numPr>
          <w:ilvl w:val="0"/>
          <w:numId w:val="0"/>
        </w:numPr>
        <w:ind w:left="284" w:hanging="284"/>
      </w:pPr>
    </w:p>
    <w:p w14:paraId="052FF2A8" w14:textId="77777777" w:rsidR="005B2919" w:rsidRDefault="005B2919" w:rsidP="00E55792">
      <w:pPr>
        <w:pStyle w:val="BulletStyle1"/>
        <w:numPr>
          <w:ilvl w:val="0"/>
          <w:numId w:val="0"/>
        </w:numPr>
        <w:ind w:left="284" w:hanging="284"/>
      </w:pPr>
    </w:p>
    <w:p w14:paraId="052FF2A9" w14:textId="77777777" w:rsidR="00E55792" w:rsidRDefault="00E55792" w:rsidP="00E55792">
      <w:pPr>
        <w:pStyle w:val="BulletStyle1"/>
        <w:numPr>
          <w:ilvl w:val="0"/>
          <w:numId w:val="0"/>
        </w:numPr>
        <w:ind w:left="284" w:hanging="284"/>
      </w:pPr>
    </w:p>
    <w:p w14:paraId="052FF2AA" w14:textId="77777777" w:rsidR="007A4C78" w:rsidRPr="000542E6" w:rsidRDefault="004F339B" w:rsidP="000C6DEF">
      <w:pPr>
        <w:pStyle w:val="BulletStyle1"/>
      </w:pPr>
      <w:r>
        <w:rPr>
          <w:noProof/>
          <w:lang w:val="en-GB" w:eastAsia="en-GB"/>
        </w:rPr>
        <w:drawing>
          <wp:anchor distT="0" distB="0" distL="114300" distR="114300" simplePos="0" relativeHeight="251664896" behindDoc="1" locked="0" layoutInCell="1" allowOverlap="1" wp14:anchorId="052FF4C3" wp14:editId="052FF4C4">
            <wp:simplePos x="0" y="0"/>
            <wp:positionH relativeFrom="column">
              <wp:posOffset>4723765</wp:posOffset>
            </wp:positionH>
            <wp:positionV relativeFrom="paragraph">
              <wp:posOffset>7870190</wp:posOffset>
            </wp:positionV>
            <wp:extent cx="1816735" cy="1348740"/>
            <wp:effectExtent l="1905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6" cstate="print"/>
                    <a:srcRect/>
                    <a:stretch>
                      <a:fillRect/>
                    </a:stretch>
                  </pic:blipFill>
                  <pic:spPr bwMode="auto">
                    <a:xfrm>
                      <a:off x="0" y="0"/>
                      <a:ext cx="1816735" cy="1348740"/>
                    </a:xfrm>
                    <a:prstGeom prst="rect">
                      <a:avLst/>
                    </a:prstGeom>
                    <a:noFill/>
                  </pic:spPr>
                </pic:pic>
              </a:graphicData>
            </a:graphic>
          </wp:anchor>
        </w:drawing>
      </w:r>
      <w:r>
        <w:rPr>
          <w:noProof/>
          <w:lang w:val="en-GB" w:eastAsia="en-GB"/>
        </w:rPr>
        <w:drawing>
          <wp:anchor distT="0" distB="0" distL="114300" distR="114300" simplePos="0" relativeHeight="251663872" behindDoc="1" locked="0" layoutInCell="1" allowOverlap="1" wp14:anchorId="052FF4C5" wp14:editId="052FF4C6">
            <wp:simplePos x="0" y="0"/>
            <wp:positionH relativeFrom="column">
              <wp:posOffset>4723765</wp:posOffset>
            </wp:positionH>
            <wp:positionV relativeFrom="paragraph">
              <wp:posOffset>7870190</wp:posOffset>
            </wp:positionV>
            <wp:extent cx="1816735" cy="1348740"/>
            <wp:effectExtent l="19050" t="0" r="0"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6" cstate="print"/>
                    <a:srcRect/>
                    <a:stretch>
                      <a:fillRect/>
                    </a:stretch>
                  </pic:blipFill>
                  <pic:spPr bwMode="auto">
                    <a:xfrm>
                      <a:off x="0" y="0"/>
                      <a:ext cx="1816735" cy="1348740"/>
                    </a:xfrm>
                    <a:prstGeom prst="rect">
                      <a:avLst/>
                    </a:prstGeom>
                    <a:noFill/>
                  </pic:spPr>
                </pic:pic>
              </a:graphicData>
            </a:graphic>
          </wp:anchor>
        </w:drawing>
      </w:r>
      <w:r w:rsidR="00B53E82" w:rsidRPr="000542E6">
        <w:t xml:space="preserve">Open hinged instruments to expose </w:t>
      </w:r>
      <w:proofErr w:type="gramStart"/>
      <w:r w:rsidR="00B53E82" w:rsidRPr="000542E6">
        <w:t>all of</w:t>
      </w:r>
      <w:proofErr w:type="gramEnd"/>
      <w:r w:rsidR="00B53E82" w:rsidRPr="000542E6">
        <w:t xml:space="preserve"> the surface area to the steam.</w:t>
      </w:r>
    </w:p>
    <w:p w14:paraId="052FF2AB" w14:textId="77777777" w:rsidR="007A4C78" w:rsidRPr="000542E6" w:rsidRDefault="00B53E82" w:rsidP="000C6DEF">
      <w:pPr>
        <w:pStyle w:val="BulletStyle1"/>
      </w:pPr>
      <w:r w:rsidRPr="000542E6">
        <w:t>Place instruments on perforated trays, cassettes or racks that have been validated for use with the selected sterilization cycle.</w:t>
      </w:r>
    </w:p>
    <w:p w14:paraId="052FF2AC" w14:textId="77777777" w:rsidR="007A4C78" w:rsidRDefault="00B53E82" w:rsidP="000C6DEF">
      <w:pPr>
        <w:pStyle w:val="BulletStyle1"/>
      </w:pPr>
      <w:r w:rsidRPr="000542E6">
        <w:t>Do not overload the sterilizer chamber or individual trays or containers with instruments.</w:t>
      </w:r>
    </w:p>
    <w:p w14:paraId="052FF2AD" w14:textId="77777777" w:rsidR="007A4C78" w:rsidRPr="000542E6" w:rsidRDefault="00B53E82" w:rsidP="000C6DEF">
      <w:pPr>
        <w:pStyle w:val="Heading2"/>
      </w:pPr>
      <w:bookmarkStart w:id="37" w:name="_Toc436829542"/>
      <w:bookmarkStart w:id="38" w:name="_Toc436829785"/>
      <w:r w:rsidRPr="000542E6">
        <w:t>3.6     Water for Use in Steam Sterilizers</w:t>
      </w:r>
      <w:bookmarkEnd w:id="37"/>
      <w:bookmarkEnd w:id="38"/>
    </w:p>
    <w:p w14:paraId="052FF2AE" w14:textId="77777777" w:rsidR="007A4C78" w:rsidRPr="000542E6" w:rsidRDefault="00B53E82" w:rsidP="000C6DEF">
      <w:r w:rsidRPr="000542E6">
        <w:t xml:space="preserve">Water used for sterilization must be essentially free of chemicals and endotoxins. In MDA DB2002(06), the MHRA recommends Sterile Water for Irrigation </w:t>
      </w:r>
      <w:proofErr w:type="gramStart"/>
      <w:r w:rsidRPr="000542E6">
        <w:t>BP  though</w:t>
      </w:r>
      <w:proofErr w:type="gramEnd"/>
      <w:r w:rsidRPr="000542E6">
        <w:t xml:space="preserve"> </w:t>
      </w:r>
      <w:r w:rsidRPr="000542E6">
        <w:lastRenderedPageBreak/>
        <w:t xml:space="preserve">other forms of purified water of equivalent specification can be used, for example certain freshly drawn reverse  osmosis  (RO) or freshly prepared distilled waters. The use of tap water is not acceptable as this can lead to a </w:t>
      </w:r>
      <w:proofErr w:type="spellStart"/>
      <w:r w:rsidRPr="000542E6">
        <w:t>build up</w:t>
      </w:r>
      <w:proofErr w:type="spellEnd"/>
      <w:r w:rsidRPr="000542E6">
        <w:t xml:space="preserve"> of contaminants that can be harmful and/or might damage the sterilizer.</w:t>
      </w:r>
    </w:p>
    <w:p w14:paraId="052FF2AF" w14:textId="77777777" w:rsidR="007A4C78" w:rsidRPr="000542E6" w:rsidRDefault="000525EE" w:rsidP="000C6DEF">
      <w:pPr>
        <w:pStyle w:val="BulletStyle1"/>
      </w:pPr>
      <w:r>
        <w:t xml:space="preserve">Fill the </w:t>
      </w:r>
      <w:r w:rsidR="00B53E82" w:rsidRPr="000542E6">
        <w:t>empty sterilizer reservoir with water of suitable quality. Do not use tap water.</w:t>
      </w:r>
    </w:p>
    <w:p w14:paraId="052FF2B0" w14:textId="77777777" w:rsidR="007A4C78" w:rsidRPr="000542E6" w:rsidRDefault="000525EE" w:rsidP="000C6DEF">
      <w:pPr>
        <w:pStyle w:val="BulletStyle1"/>
      </w:pPr>
      <w:r>
        <w:t xml:space="preserve">Change </w:t>
      </w:r>
      <w:r w:rsidR="00B53E82" w:rsidRPr="000542E6">
        <w:t xml:space="preserve">the water at least once per day or sooner if the chamber water is visibly </w:t>
      </w:r>
      <w:proofErr w:type="spellStart"/>
      <w:r w:rsidR="00B53E82" w:rsidRPr="000542E6">
        <w:t>coloured</w:t>
      </w:r>
      <w:proofErr w:type="spellEnd"/>
      <w:r w:rsidR="00B53E82" w:rsidRPr="000542E6">
        <w:t xml:space="preserve"> or cloudy. Record when each water change is done.</w:t>
      </w:r>
    </w:p>
    <w:p w14:paraId="052FF2B1" w14:textId="77777777" w:rsidR="007A4C78" w:rsidRPr="000542E6" w:rsidRDefault="000525EE" w:rsidP="000C6DEF">
      <w:pPr>
        <w:pStyle w:val="BulletStyle1"/>
      </w:pPr>
      <w:r>
        <w:t>If considering</w:t>
      </w:r>
      <w:r w:rsidR="00B53E82" w:rsidRPr="000542E6">
        <w:t xml:space="preserve"> purchasing a water purification system to produce distilled or reverse osmosis water within the practice, first seek advice from an </w:t>
      </w:r>
      <w:proofErr w:type="spellStart"/>
      <w:r w:rsidR="00B53E82" w:rsidRPr="000542E6">
        <w:t>Authorising</w:t>
      </w:r>
      <w:proofErr w:type="spellEnd"/>
      <w:r w:rsidR="00B53E82" w:rsidRPr="000542E6">
        <w:t xml:space="preserve"> Engineer (Decontamination).</w:t>
      </w:r>
    </w:p>
    <w:p w14:paraId="052FF2B2" w14:textId="77777777" w:rsidR="007A4C78" w:rsidRPr="000542E6" w:rsidRDefault="00B53E82" w:rsidP="000C6DEF">
      <w:pPr>
        <w:pStyle w:val="Heading2"/>
      </w:pPr>
      <w:bookmarkStart w:id="39" w:name="_Toc436829543"/>
      <w:bookmarkStart w:id="40" w:name="_Toc436829786"/>
      <w:r w:rsidRPr="000542E6">
        <w:t>3.7     Sterilizer Logbook and Record Keeping</w:t>
      </w:r>
      <w:bookmarkEnd w:id="39"/>
      <w:bookmarkEnd w:id="40"/>
    </w:p>
    <w:p w14:paraId="052FF2B3" w14:textId="77777777" w:rsidR="007A4C78" w:rsidRPr="000542E6" w:rsidRDefault="00B53E82" w:rsidP="000C6DEF">
      <w:r w:rsidRPr="000542E6">
        <w:t>A logbook is required for each sterilizer as a permanent record of the complete history of the sterilizer and could provide useful evidence in the event of an adverse incident. Alternative examples of pages of a sterilizer logbook are given in Appendix 7 and in MDA DB2002(06). Logbooks can also be purchased from Health Facilities Scotland.</w:t>
      </w:r>
    </w:p>
    <w:p w14:paraId="052FF2B4" w14:textId="77777777" w:rsidR="007A4C78" w:rsidRPr="000542E6" w:rsidRDefault="000525EE" w:rsidP="000C6DEF">
      <w:pPr>
        <w:pStyle w:val="BulletStyle1"/>
      </w:pPr>
      <w:r>
        <w:t xml:space="preserve">Keep </w:t>
      </w:r>
      <w:r w:rsidR="00B53E82" w:rsidRPr="000542E6">
        <w:t>the logbook near the sterilizer so that routine information can be recorded easily. Include in the logbook:</w:t>
      </w:r>
    </w:p>
    <w:p w14:paraId="052FF2B5" w14:textId="77777777" w:rsidR="007A4C78" w:rsidRPr="000542E6" w:rsidRDefault="00B53E82" w:rsidP="000C6DEF">
      <w:pPr>
        <w:pStyle w:val="BulletStyle2"/>
      </w:pPr>
      <w:r w:rsidRPr="000542E6">
        <w:t>installation, commissioning and validation tests and checks;</w:t>
      </w:r>
    </w:p>
    <w:p w14:paraId="052FF2B6" w14:textId="77777777" w:rsidR="007A4C78" w:rsidRPr="000542E6" w:rsidRDefault="00B53E82" w:rsidP="000C6DEF">
      <w:pPr>
        <w:pStyle w:val="BulletStyle2"/>
      </w:pPr>
      <w:r w:rsidRPr="000542E6">
        <w:t>the written scheme of examination under the Pressure Systems Safety Regulations</w:t>
      </w:r>
      <w:r w:rsidR="0094119E">
        <w:t xml:space="preserve"> </w:t>
      </w:r>
      <w:r w:rsidRPr="000542E6">
        <w:t>2000 (PSSR) (see Section 3.1);</w:t>
      </w:r>
    </w:p>
    <w:p w14:paraId="052FF2B7" w14:textId="77777777" w:rsidR="007A4C78" w:rsidRPr="000542E6" w:rsidRDefault="00B53E82" w:rsidP="000C6DEF">
      <w:pPr>
        <w:pStyle w:val="BulletStyle2"/>
      </w:pPr>
      <w:r w:rsidRPr="000542E6">
        <w:t>a record of inspection under the scheme of examination;</w:t>
      </w:r>
    </w:p>
    <w:p w14:paraId="052FF2B8" w14:textId="77777777" w:rsidR="007A4C78" w:rsidRPr="000542E6" w:rsidRDefault="00B53E82" w:rsidP="000C6DEF">
      <w:pPr>
        <w:pStyle w:val="BulletStyle2"/>
      </w:pPr>
      <w:r w:rsidRPr="000542E6">
        <w:t>results of periodic testing;</w:t>
      </w:r>
    </w:p>
    <w:p w14:paraId="052FF2B9" w14:textId="77777777" w:rsidR="007A4C78" w:rsidRPr="000542E6" w:rsidRDefault="00B53E82" w:rsidP="000C6DEF">
      <w:pPr>
        <w:pStyle w:val="BulletStyle2"/>
      </w:pPr>
      <w:r w:rsidRPr="000542E6">
        <w:t>a record of reservoir water changes;</w:t>
      </w:r>
    </w:p>
    <w:p w14:paraId="052FF2BA" w14:textId="77777777" w:rsidR="007A4C78" w:rsidRPr="000542E6" w:rsidRDefault="00B53E82" w:rsidP="000C6DEF">
      <w:pPr>
        <w:pStyle w:val="BulletStyle2"/>
      </w:pPr>
      <w:r w:rsidRPr="000542E6">
        <w:t>a record of any cycle that fails and actions taken, including what was done with the unsterilized load;</w:t>
      </w:r>
    </w:p>
    <w:p w14:paraId="052FF2BB" w14:textId="77777777" w:rsidR="007A4C78" w:rsidRPr="000542E6" w:rsidRDefault="00B53E82" w:rsidP="000C6DEF">
      <w:pPr>
        <w:pStyle w:val="BulletStyle2"/>
      </w:pPr>
      <w:r w:rsidRPr="000542E6">
        <w:t>a record of all maintenance, repairs or modifications.</w:t>
      </w:r>
    </w:p>
    <w:p w14:paraId="052FF2BC" w14:textId="77777777" w:rsidR="007A4C78" w:rsidRPr="000542E6" w:rsidRDefault="000525EE" w:rsidP="000C6DEF">
      <w:pPr>
        <w:pStyle w:val="BulletStyle1"/>
      </w:pPr>
      <w:r>
        <w:t xml:space="preserve">Retain </w:t>
      </w:r>
      <w:r w:rsidR="00B53E82" w:rsidRPr="000542E6">
        <w:t>the logbook for inspection.</w:t>
      </w:r>
    </w:p>
    <w:p w14:paraId="052FF2BD" w14:textId="77777777" w:rsidR="007A4C78" w:rsidRPr="000542E6" w:rsidRDefault="007A4C78" w:rsidP="000C6DEF"/>
    <w:p w14:paraId="052FF2BE" w14:textId="77777777" w:rsidR="00A37222" w:rsidRDefault="00A37222">
      <w:pPr>
        <w:spacing w:after="200" w:line="276" w:lineRule="auto"/>
      </w:pPr>
      <w:r>
        <w:br w:type="page"/>
      </w:r>
    </w:p>
    <w:p w14:paraId="052FF2BF" w14:textId="77777777" w:rsidR="007A4C78" w:rsidRDefault="00B53E82" w:rsidP="000C6DEF">
      <w:pPr>
        <w:pStyle w:val="Heading2"/>
      </w:pPr>
      <w:bookmarkStart w:id="41" w:name="_Toc436829544"/>
      <w:bookmarkStart w:id="42" w:name="_Toc436829787"/>
      <w:r w:rsidRPr="000542E6">
        <w:lastRenderedPageBreak/>
        <w:t xml:space="preserve">4 </w:t>
      </w:r>
      <w:r w:rsidRPr="000542E6">
        <w:tab/>
        <w:t>Sterilization Procedure</w:t>
      </w:r>
      <w:bookmarkEnd w:id="41"/>
      <w:bookmarkEnd w:id="42"/>
    </w:p>
    <w:p w14:paraId="052FF2C0" w14:textId="77777777" w:rsidR="007A4C78" w:rsidRDefault="00B53E82" w:rsidP="000C6DEF">
      <w:r w:rsidRPr="000542E6">
        <w:t xml:space="preserve">The key consideration when determining sterilization operating procedures is the type of sterilizer and </w:t>
      </w:r>
      <w:proofErr w:type="spellStart"/>
      <w:r w:rsidRPr="000542E6">
        <w:t>sterilzation</w:t>
      </w:r>
      <w:proofErr w:type="spellEnd"/>
      <w:r w:rsidRPr="000542E6">
        <w:t xml:space="preserve"> cycle that is being used because </w:t>
      </w:r>
      <w:proofErr w:type="gramStart"/>
      <w:r w:rsidRPr="000542E6">
        <w:t>this dictates</w:t>
      </w:r>
      <w:proofErr w:type="gramEnd"/>
      <w:r w:rsidRPr="000542E6">
        <w:t xml:space="preserve"> whether or not the instruments can be wrapped before sterilization. Instruments can only be wrapped before sterilization if using a vacuum (or compatible Type S) sterilizer designed for wrapped instruments.</w:t>
      </w:r>
    </w:p>
    <w:p w14:paraId="052FF2C1" w14:textId="77777777" w:rsidR="0094119E" w:rsidRPr="000542E6" w:rsidRDefault="0094119E" w:rsidP="000C6DEF"/>
    <w:p w14:paraId="052FF2C2" w14:textId="77777777" w:rsidR="007A4C78" w:rsidRDefault="00B53E82" w:rsidP="000C6DEF">
      <w:r w:rsidRPr="000542E6">
        <w:t>Some procedures are common to all sterilizers and are described in Section 4.1. Specific procedures for sterilizing unwrapped and wrapped instruments are then described in Section 4.2 and 4.3 respectively.</w:t>
      </w:r>
    </w:p>
    <w:p w14:paraId="052FF2C3" w14:textId="77777777" w:rsidR="007A4C78" w:rsidRPr="000542E6" w:rsidRDefault="00B53E82" w:rsidP="000C6DEF">
      <w:pPr>
        <w:pStyle w:val="Heading2"/>
      </w:pPr>
      <w:bookmarkStart w:id="43" w:name="_Toc436829545"/>
      <w:bookmarkStart w:id="44" w:name="_Toc436829788"/>
      <w:r w:rsidRPr="000542E6">
        <w:t>4.1     General Operation of Steam Sterilizers</w:t>
      </w:r>
      <w:bookmarkEnd w:id="43"/>
      <w:bookmarkEnd w:id="44"/>
    </w:p>
    <w:p w14:paraId="052FF2C4" w14:textId="77777777" w:rsidR="007A4C78" w:rsidRPr="000542E6" w:rsidRDefault="00B53E82" w:rsidP="000C6DEF">
      <w:pPr>
        <w:pStyle w:val="BulletStyle1"/>
      </w:pPr>
      <w:r w:rsidRPr="000542E6">
        <w:t>Have in place a written sterilization procedure that is based on manufacturer’s instructions and that includes loading, choice of sterilization cycle, procedure after sterilization and record keeping and ensure that all staff follow this written procedure.</w:t>
      </w:r>
    </w:p>
    <w:p w14:paraId="052FF2C5" w14:textId="77777777" w:rsidR="007A4C78" w:rsidRPr="000542E6" w:rsidRDefault="00B53E82" w:rsidP="000C6DEF">
      <w:pPr>
        <w:pStyle w:val="BulletStyle1"/>
      </w:pPr>
      <w:r w:rsidRPr="000542E6">
        <w:t>On each day that the sterilizer is used, carry out the daily housekeeping checks and daily tests</w:t>
      </w:r>
      <w:r w:rsidR="000525EE">
        <w:t xml:space="preserve"> </w:t>
      </w:r>
      <w:r w:rsidRPr="000542E6">
        <w:t>(see Section 6).</w:t>
      </w:r>
    </w:p>
    <w:p w14:paraId="052FF2C6" w14:textId="77777777" w:rsidR="007A4C78" w:rsidRDefault="00B53E82" w:rsidP="000C6DEF">
      <w:pPr>
        <w:pStyle w:val="BulletStyle1"/>
      </w:pPr>
      <w:r w:rsidRPr="000542E6">
        <w:t>Ensure that maintenance and testing records for all sterilizers in use are up to date and satisfactory.</w:t>
      </w:r>
    </w:p>
    <w:p w14:paraId="052FF2C7" w14:textId="77777777" w:rsidR="007A4C78" w:rsidRPr="000542E6" w:rsidRDefault="00B53E82" w:rsidP="000C6DEF">
      <w:pPr>
        <w:pStyle w:val="Heading3"/>
      </w:pPr>
      <w:bookmarkStart w:id="45" w:name="_Toc436829546"/>
      <w:bookmarkStart w:id="46" w:name="_Toc436829789"/>
      <w:proofErr w:type="gramStart"/>
      <w:r w:rsidRPr="000542E6">
        <w:t>4.1.1  Before</w:t>
      </w:r>
      <w:proofErr w:type="gramEnd"/>
      <w:r w:rsidRPr="000542E6">
        <w:t xml:space="preserve"> Sterilization</w:t>
      </w:r>
      <w:bookmarkEnd w:id="45"/>
      <w:bookmarkEnd w:id="46"/>
    </w:p>
    <w:p w14:paraId="052FF2C8" w14:textId="77777777" w:rsidR="007A4C78" w:rsidRPr="000542E6" w:rsidRDefault="00B53E82" w:rsidP="000C6DEF">
      <w:pPr>
        <w:pStyle w:val="BulletStyle1"/>
      </w:pPr>
      <w:r w:rsidRPr="000542E6">
        <w:t>Change your gloves and plastic apron before handling the cleaned instruments, remembering to wash your hands or use alcohol rub on visibly clean hands before putting on new gloves.</w:t>
      </w:r>
    </w:p>
    <w:p w14:paraId="052FF2C9" w14:textId="77777777" w:rsidR="007A4C78" w:rsidRPr="000542E6" w:rsidRDefault="00B53E82" w:rsidP="000C6DEF">
      <w:pPr>
        <w:pStyle w:val="BulletStyle1"/>
      </w:pPr>
      <w:r w:rsidRPr="000542E6">
        <w:t>If moving cleaned instruments to a sterilizer in another room, use a dedicated, clean, rigid, labelled container with a lid.</w:t>
      </w:r>
    </w:p>
    <w:p w14:paraId="052FF2CA" w14:textId="77777777" w:rsidR="007A4C78" w:rsidRPr="000542E6" w:rsidRDefault="00B53E82" w:rsidP="000C6DEF">
      <w:pPr>
        <w:pStyle w:val="BulletStyle1"/>
      </w:pPr>
      <w:r w:rsidRPr="000542E6">
        <w:t>Transfer instruments to the sterilizer as soon as possible after cleaning, thermal disinfection if a washer-disinfector is used, drying and inspection for cleanliness and functionality. Only wrap instruments before sterilization if using a vacuum sterilizer.</w:t>
      </w:r>
    </w:p>
    <w:p w14:paraId="052FF2CB" w14:textId="77777777" w:rsidR="007A4C78" w:rsidRPr="000542E6" w:rsidRDefault="00B53E82" w:rsidP="000C6DEF">
      <w:pPr>
        <w:pStyle w:val="BulletStyle1"/>
      </w:pPr>
      <w:r w:rsidRPr="000542E6">
        <w:t xml:space="preserve">Load instruments correctly (see Section 3.5). For specific advice about unwrapped </w:t>
      </w:r>
      <w:r w:rsidRPr="000542E6">
        <w:lastRenderedPageBreak/>
        <w:t>and wrapped instruments refer to Sections 4.2 and 4.3.</w:t>
      </w:r>
    </w:p>
    <w:p w14:paraId="052FF2CC" w14:textId="77777777" w:rsidR="007A4C78" w:rsidRPr="000542E6" w:rsidRDefault="00B53E82" w:rsidP="000C6DEF">
      <w:pPr>
        <w:pStyle w:val="BulletStyle1"/>
      </w:pPr>
      <w:r w:rsidRPr="000542E6">
        <w:t xml:space="preserve">Check that there is </w:t>
      </w:r>
      <w:proofErr w:type="gramStart"/>
      <w:r w:rsidRPr="000542E6">
        <w:t>sufficient</w:t>
      </w:r>
      <w:proofErr w:type="gramEnd"/>
      <w:r w:rsidRPr="000542E6">
        <w:t xml:space="preserve"> water in the reservoir (see Section 3.6). Select and start the sterilization cycle.</w:t>
      </w:r>
    </w:p>
    <w:p w14:paraId="052FF2CD" w14:textId="77777777" w:rsidR="007A4C78" w:rsidRPr="000542E6" w:rsidRDefault="00B53E82" w:rsidP="000C6DEF">
      <w:pPr>
        <w:pStyle w:val="BulletStyle1"/>
      </w:pPr>
      <w:r w:rsidRPr="000542E6">
        <w:t>If instruments are not to be sterilized at the end of the day, clean and dry them, clearly label them as unsafe for handling or use and reprocess them through the full decontamination cycle the next</w:t>
      </w:r>
      <w:r w:rsidR="000525EE">
        <w:t xml:space="preserve"> </w:t>
      </w:r>
      <w:r w:rsidRPr="000542E6">
        <w:t>working day.</w:t>
      </w:r>
    </w:p>
    <w:p w14:paraId="052FF2CE" w14:textId="77777777" w:rsidR="007A4C78" w:rsidRPr="000542E6" w:rsidRDefault="00B53E82" w:rsidP="000C6DEF">
      <w:pPr>
        <w:pStyle w:val="Heading3"/>
      </w:pPr>
      <w:bookmarkStart w:id="47" w:name="_Toc436829547"/>
      <w:bookmarkStart w:id="48" w:name="_Toc436829790"/>
      <w:proofErr w:type="gramStart"/>
      <w:r w:rsidRPr="000542E6">
        <w:t>4.1.2  After</w:t>
      </w:r>
      <w:proofErr w:type="gramEnd"/>
      <w:r w:rsidRPr="000542E6">
        <w:t xml:space="preserve"> Sterilization</w:t>
      </w:r>
      <w:bookmarkEnd w:id="47"/>
      <w:bookmarkEnd w:id="48"/>
    </w:p>
    <w:p w14:paraId="052FF2CF" w14:textId="77777777" w:rsidR="007A4C78" w:rsidRPr="000542E6" w:rsidRDefault="000525EE" w:rsidP="000C6DEF">
      <w:pPr>
        <w:pStyle w:val="BulletStyle1"/>
      </w:pPr>
      <w:r>
        <w:t xml:space="preserve">Check </w:t>
      </w:r>
      <w:r w:rsidR="00B53E82" w:rsidRPr="000542E6">
        <w:t>that the sterilizer indicates that the cycle was satisfactory.</w:t>
      </w:r>
    </w:p>
    <w:p w14:paraId="052FF2D0" w14:textId="77777777" w:rsidR="007A4C78" w:rsidRPr="000542E6" w:rsidRDefault="000525EE" w:rsidP="000C6DEF">
      <w:pPr>
        <w:pStyle w:val="BulletStyle1"/>
      </w:pPr>
      <w:r>
        <w:t xml:space="preserve">Using </w:t>
      </w:r>
      <w:r w:rsidR="00B53E82" w:rsidRPr="000542E6">
        <w:t>the printout or data logger fitted to the sterilizer, confirm that the required temperature (usually 134–137°C) was held for at least 3 minutes and, if recorded, that the required pressure (usually 2.1–2.25 bar) was attained during the cycle.</w:t>
      </w:r>
    </w:p>
    <w:p w14:paraId="052FF2D1" w14:textId="77777777" w:rsidR="007A4C78" w:rsidRPr="000542E6" w:rsidRDefault="00B53E82" w:rsidP="000C6DEF">
      <w:pPr>
        <w:pStyle w:val="BulletStyle2"/>
      </w:pPr>
      <w:r w:rsidRPr="000542E6">
        <w:t xml:space="preserve">In the absence of a printer or data logger that provides this information, manual monitoring and recording of each cycle is necessary.  An </w:t>
      </w:r>
      <w:proofErr w:type="spellStart"/>
      <w:r w:rsidRPr="000542E6">
        <w:t>Authorising</w:t>
      </w:r>
      <w:proofErr w:type="spellEnd"/>
      <w:r w:rsidRPr="000542E6">
        <w:t xml:space="preserve"> Engineer (Decontamination) can advise on a suitable procedure. Upgrade to a machine with a suitable printer or data logger as soon as possible.</w:t>
      </w:r>
    </w:p>
    <w:p w14:paraId="052FF2D2" w14:textId="77777777" w:rsidR="007A4C78" w:rsidRPr="000542E6" w:rsidRDefault="000525EE" w:rsidP="000C6DEF">
      <w:pPr>
        <w:pStyle w:val="BulletStyle1"/>
      </w:pPr>
      <w:r>
        <w:t>Record</w:t>
      </w:r>
      <w:r w:rsidR="00B53E82" w:rsidRPr="000542E6">
        <w:t xml:space="preserve"> that the cycle was satisfactory (e.g. sign the printout and retain it as a record).</w:t>
      </w:r>
    </w:p>
    <w:p w14:paraId="052FF2D3" w14:textId="77777777" w:rsidR="007A4C78" w:rsidRPr="000542E6" w:rsidRDefault="00B53E82" w:rsidP="000C6DEF">
      <w:pPr>
        <w:pStyle w:val="BulletStyle2"/>
      </w:pPr>
      <w:r w:rsidRPr="000542E6">
        <w:t>Some practices choose to keep an electronic record by scanning signed printouts in batches, thus avoiding the need to store large quantities of printouts.</w:t>
      </w:r>
    </w:p>
    <w:p w14:paraId="052FF2D4" w14:textId="77777777" w:rsidR="007A4C78" w:rsidRDefault="000525EE" w:rsidP="000C6DEF">
      <w:pPr>
        <w:pStyle w:val="BulletStyle1"/>
      </w:pPr>
      <w:r>
        <w:t xml:space="preserve">Use </w:t>
      </w:r>
      <w:r w:rsidR="00B53E82" w:rsidRPr="000542E6">
        <w:t>special tray lifters or heatproof gloves to carefully unload the sterilizer.</w:t>
      </w:r>
    </w:p>
    <w:p w14:paraId="052FF2D5" w14:textId="77777777" w:rsidR="008F3DF2" w:rsidRDefault="008F3DF2" w:rsidP="00D61953">
      <w:pPr>
        <w:pStyle w:val="BulletStyle1"/>
        <w:numPr>
          <w:ilvl w:val="0"/>
          <w:numId w:val="0"/>
        </w:numPr>
        <w:ind w:left="284" w:hanging="284"/>
        <w:rPr>
          <w:b/>
        </w:rPr>
      </w:pPr>
    </w:p>
    <w:p w14:paraId="052FF2D6" w14:textId="77777777" w:rsidR="00D61953" w:rsidRPr="00426EF9" w:rsidRDefault="00D61953" w:rsidP="00D61953">
      <w:pPr>
        <w:pStyle w:val="BulletStyle1"/>
        <w:numPr>
          <w:ilvl w:val="0"/>
          <w:numId w:val="0"/>
        </w:numPr>
        <w:ind w:left="284" w:hanging="284"/>
        <w:rPr>
          <w:b/>
        </w:rPr>
      </w:pPr>
      <w:r w:rsidRPr="00426EF9">
        <w:rPr>
          <w:b/>
        </w:rPr>
        <w:t xml:space="preserve">Figure </w:t>
      </w:r>
      <w:r w:rsidR="007300EF">
        <w:rPr>
          <w:b/>
        </w:rPr>
        <w:t>3</w:t>
      </w:r>
      <w:r w:rsidRPr="00426EF9">
        <w:rPr>
          <w:b/>
        </w:rPr>
        <w:t xml:space="preserve"> </w:t>
      </w:r>
      <w:r w:rsidR="00426EF9" w:rsidRPr="00426EF9">
        <w:rPr>
          <w:b/>
        </w:rPr>
        <w:t>illustrat</w:t>
      </w:r>
      <w:r w:rsidR="003002C7">
        <w:rPr>
          <w:b/>
        </w:rPr>
        <w:t>ing</w:t>
      </w:r>
      <w:r w:rsidR="00176E3D" w:rsidRPr="00426EF9">
        <w:rPr>
          <w:b/>
        </w:rPr>
        <w:t xml:space="preserve"> special tray lifters</w:t>
      </w:r>
    </w:p>
    <w:p w14:paraId="052FF2D7" w14:textId="77777777" w:rsidR="005B2919" w:rsidRDefault="005B2919" w:rsidP="005B2919">
      <w:pPr>
        <w:pStyle w:val="BulletStyle1"/>
        <w:numPr>
          <w:ilvl w:val="0"/>
          <w:numId w:val="0"/>
        </w:numPr>
        <w:ind w:left="284" w:hanging="284"/>
      </w:pPr>
      <w:r>
        <w:rPr>
          <w:noProof/>
          <w:lang w:val="en-GB" w:eastAsia="en-GB"/>
        </w:rPr>
        <w:drawing>
          <wp:anchor distT="0" distB="0" distL="114300" distR="114300" simplePos="0" relativeHeight="251679232" behindDoc="1" locked="0" layoutInCell="1" allowOverlap="1" wp14:anchorId="052FF4C7" wp14:editId="052FF4C8">
            <wp:simplePos x="0" y="0"/>
            <wp:positionH relativeFrom="column">
              <wp:posOffset>774065</wp:posOffset>
            </wp:positionH>
            <wp:positionV relativeFrom="paragraph">
              <wp:posOffset>127635</wp:posOffset>
            </wp:positionV>
            <wp:extent cx="2282825" cy="1708785"/>
            <wp:effectExtent l="19050" t="19050" r="22225" b="24765"/>
            <wp:wrapTight wrapText="bothSides">
              <wp:wrapPolygon edited="0">
                <wp:start x="-180" y="-241"/>
                <wp:lineTo x="-180" y="21913"/>
                <wp:lineTo x="21810" y="21913"/>
                <wp:lineTo x="21810" y="-241"/>
                <wp:lineTo x="-180" y="-241"/>
              </wp:wrapPolygon>
            </wp:wrapTight>
            <wp:docPr id="1331" name="Picture 1331" descr="Figure 3 illustrating special tray lif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DSCF0627 x50th"/>
                    <pic:cNvPicPr>
                      <a:picLocks noChangeAspect="1" noChangeArrowheads="1"/>
                    </pic:cNvPicPr>
                  </pic:nvPicPr>
                  <pic:blipFill>
                    <a:blip r:embed="rId27" cstate="print">
                      <a:lum contrast="6000"/>
                    </a:blip>
                    <a:srcRect/>
                    <a:stretch>
                      <a:fillRect/>
                    </a:stretch>
                  </pic:blipFill>
                  <pic:spPr bwMode="auto">
                    <a:xfrm>
                      <a:off x="0" y="0"/>
                      <a:ext cx="2282825" cy="1708785"/>
                    </a:xfrm>
                    <a:prstGeom prst="rect">
                      <a:avLst/>
                    </a:prstGeom>
                    <a:noFill/>
                    <a:ln w="9525">
                      <a:solidFill>
                        <a:srgbClr val="0066FF"/>
                      </a:solidFill>
                      <a:miter lim="800000"/>
                      <a:headEnd/>
                      <a:tailEnd/>
                    </a:ln>
                  </pic:spPr>
                </pic:pic>
              </a:graphicData>
            </a:graphic>
          </wp:anchor>
        </w:drawing>
      </w:r>
    </w:p>
    <w:p w14:paraId="052FF2D8" w14:textId="77777777" w:rsidR="005B2919" w:rsidRDefault="005B2919" w:rsidP="005B2919">
      <w:pPr>
        <w:pStyle w:val="BulletStyle1"/>
        <w:numPr>
          <w:ilvl w:val="0"/>
          <w:numId w:val="0"/>
        </w:numPr>
        <w:ind w:left="284" w:hanging="284"/>
      </w:pPr>
    </w:p>
    <w:p w14:paraId="052FF2D9" w14:textId="77777777" w:rsidR="005B2919" w:rsidRDefault="005B2919" w:rsidP="005B2919">
      <w:pPr>
        <w:pStyle w:val="BulletStyle1"/>
        <w:numPr>
          <w:ilvl w:val="0"/>
          <w:numId w:val="0"/>
        </w:numPr>
        <w:ind w:left="284" w:hanging="284"/>
      </w:pPr>
    </w:p>
    <w:p w14:paraId="052FF2DA" w14:textId="77777777" w:rsidR="005B2919" w:rsidRDefault="005B2919" w:rsidP="005B2919">
      <w:pPr>
        <w:pStyle w:val="BulletStyle1"/>
        <w:numPr>
          <w:ilvl w:val="0"/>
          <w:numId w:val="0"/>
        </w:numPr>
        <w:ind w:left="284" w:hanging="284"/>
      </w:pPr>
    </w:p>
    <w:p w14:paraId="052FF2DB" w14:textId="77777777" w:rsidR="005B2919" w:rsidRDefault="005B2919" w:rsidP="005B2919">
      <w:pPr>
        <w:pStyle w:val="BulletStyle1"/>
        <w:numPr>
          <w:ilvl w:val="0"/>
          <w:numId w:val="0"/>
        </w:numPr>
        <w:ind w:left="284" w:hanging="284"/>
      </w:pPr>
    </w:p>
    <w:p w14:paraId="052FF2DC" w14:textId="77777777" w:rsidR="005B2919" w:rsidRDefault="005B2919" w:rsidP="005B2919">
      <w:pPr>
        <w:pStyle w:val="BulletStyle1"/>
        <w:numPr>
          <w:ilvl w:val="0"/>
          <w:numId w:val="0"/>
        </w:numPr>
        <w:ind w:left="284" w:hanging="284"/>
      </w:pPr>
    </w:p>
    <w:p w14:paraId="052FF2DD" w14:textId="77777777" w:rsidR="005B2919" w:rsidRDefault="005B2919" w:rsidP="005B2919">
      <w:pPr>
        <w:pStyle w:val="BulletStyle1"/>
        <w:numPr>
          <w:ilvl w:val="0"/>
          <w:numId w:val="0"/>
        </w:numPr>
        <w:ind w:left="284" w:hanging="284"/>
      </w:pPr>
    </w:p>
    <w:p w14:paraId="052FF2DE" w14:textId="77777777" w:rsidR="005B2919" w:rsidRDefault="005B2919" w:rsidP="005B2919">
      <w:pPr>
        <w:pStyle w:val="BulletStyle1"/>
        <w:numPr>
          <w:ilvl w:val="0"/>
          <w:numId w:val="0"/>
        </w:numPr>
        <w:ind w:left="284" w:hanging="284"/>
      </w:pPr>
    </w:p>
    <w:p w14:paraId="052FF2DF" w14:textId="77777777" w:rsidR="007A4C78" w:rsidRPr="000542E6" w:rsidRDefault="000525EE" w:rsidP="000C6DEF">
      <w:pPr>
        <w:pStyle w:val="BulletStyle1"/>
      </w:pPr>
      <w:r>
        <w:t xml:space="preserve">For instruments </w:t>
      </w:r>
      <w:r w:rsidR="00B53E82" w:rsidRPr="000542E6">
        <w:t xml:space="preserve">sterilized wrapped, check each package is satisfactory (as </w:t>
      </w:r>
      <w:r w:rsidR="00B53E82" w:rsidRPr="000542E6">
        <w:lastRenderedPageBreak/>
        <w:t>detailed in Section 4.3.1).</w:t>
      </w:r>
    </w:p>
    <w:p w14:paraId="052FF2E0" w14:textId="77777777" w:rsidR="007A4C78" w:rsidRDefault="000525EE" w:rsidP="000C6DEF">
      <w:pPr>
        <w:pStyle w:val="BulletStyle1"/>
      </w:pPr>
      <w:r>
        <w:t xml:space="preserve">If any </w:t>
      </w:r>
      <w:r w:rsidR="00B53E82" w:rsidRPr="000542E6">
        <w:t xml:space="preserve">of the above cycle conditions is not achieved or there is a problem with instruments unloaded from </w:t>
      </w:r>
      <w:proofErr w:type="gramStart"/>
      <w:r w:rsidR="00B53E82" w:rsidRPr="000542E6">
        <w:t>the  sterilizer</w:t>
      </w:r>
      <w:proofErr w:type="gramEnd"/>
      <w:r w:rsidR="00B53E82" w:rsidRPr="000542E6">
        <w:t>, ensure that  the  details are recorded, notify the User and reprocess the instruments from the start of the decontamination cycle (cleaning, thermal disinfection if available, and sterilization).</w:t>
      </w:r>
    </w:p>
    <w:p w14:paraId="052FF2E1" w14:textId="77777777" w:rsidR="007A4C78" w:rsidRDefault="00B53E82" w:rsidP="000C6DEF">
      <w:pPr>
        <w:pStyle w:val="Heading3"/>
      </w:pPr>
      <w:bookmarkStart w:id="49" w:name="_Toc436829548"/>
      <w:bookmarkStart w:id="50" w:name="_Toc436829791"/>
      <w:proofErr w:type="gramStart"/>
      <w:r w:rsidRPr="000542E6">
        <w:t>4.1.3  At</w:t>
      </w:r>
      <w:proofErr w:type="gramEnd"/>
      <w:r w:rsidRPr="000542E6">
        <w:t xml:space="preserve"> the End of the Day</w:t>
      </w:r>
      <w:bookmarkEnd w:id="49"/>
      <w:bookmarkEnd w:id="50"/>
    </w:p>
    <w:p w14:paraId="052FF2E2" w14:textId="77777777" w:rsidR="007A4C78" w:rsidRDefault="000525EE" w:rsidP="000C6DEF">
      <w:r>
        <w:t xml:space="preserve">Follow </w:t>
      </w:r>
      <w:r w:rsidR="00B53E82" w:rsidRPr="000542E6">
        <w:t>the manufacturer’s instructions to drain and clean the chamber and reservoir at the end of each day and leave dry.</w:t>
      </w:r>
    </w:p>
    <w:p w14:paraId="052FF2E3" w14:textId="77777777" w:rsidR="007A4C78" w:rsidRPr="000542E6" w:rsidRDefault="00B53E82" w:rsidP="000C6DEF">
      <w:pPr>
        <w:pStyle w:val="Heading2"/>
      </w:pPr>
      <w:bookmarkStart w:id="51" w:name="_Toc436829549"/>
      <w:bookmarkStart w:id="52" w:name="_Toc436829792"/>
      <w:r w:rsidRPr="000542E6">
        <w:t xml:space="preserve">4.2 </w:t>
      </w:r>
      <w:r w:rsidRPr="000542E6">
        <w:tab/>
        <w:t>Unwrapped Instruments (All Sterilizers)</w:t>
      </w:r>
      <w:bookmarkEnd w:id="51"/>
      <w:bookmarkEnd w:id="52"/>
    </w:p>
    <w:p w14:paraId="052FF2E4" w14:textId="77777777" w:rsidR="00BA3DD2" w:rsidRPr="00CC5009" w:rsidRDefault="00B53E82" w:rsidP="000C6DEF">
      <w:pPr>
        <w:rPr>
          <w:b/>
        </w:rPr>
      </w:pPr>
      <w:r w:rsidRPr="00CC5009">
        <w:rPr>
          <w:b/>
        </w:rPr>
        <w:t xml:space="preserve">If using a non-vacuum sterilizer, the instruments must be processed unwrapped. </w:t>
      </w:r>
    </w:p>
    <w:p w14:paraId="052FF2E5" w14:textId="77777777" w:rsidR="00BA3DD2" w:rsidRDefault="00BA3DD2" w:rsidP="000C6DEF"/>
    <w:p w14:paraId="052FF2E6" w14:textId="77777777" w:rsidR="00CC5009" w:rsidRDefault="00B53E82" w:rsidP="000C6DEF">
      <w:r w:rsidRPr="000542E6">
        <w:t xml:space="preserve">Instruments processed unwrapped are classified as ‘sterilized’ and are not sterile (see Section 1.3). </w:t>
      </w:r>
    </w:p>
    <w:p w14:paraId="052FF2E7" w14:textId="77777777" w:rsidR="00CC5009" w:rsidRDefault="00CC5009" w:rsidP="000C6DEF"/>
    <w:p w14:paraId="052FF2E8" w14:textId="77777777" w:rsidR="007A4C78" w:rsidRDefault="00B53E82" w:rsidP="000C6DEF">
      <w:r w:rsidRPr="000542E6">
        <w:t>Solid instruments can be sterilized unwrapped in any type of sterilizer. The sterilization of hollow</w:t>
      </w:r>
      <w:r w:rsidR="000525EE">
        <w:t xml:space="preserve"> </w:t>
      </w:r>
      <w:r w:rsidRPr="000542E6">
        <w:t>or lumened instruments can only be achieved if they are cleaned effectively and a vacuum (or a</w:t>
      </w:r>
      <w:r w:rsidR="000525EE">
        <w:t xml:space="preserve"> </w:t>
      </w:r>
      <w:r w:rsidRPr="000542E6">
        <w:t>compatible Type S) sterilizer is used (see Table 1).</w:t>
      </w:r>
    </w:p>
    <w:p w14:paraId="052FF2E9" w14:textId="77777777" w:rsidR="007A4C78" w:rsidRPr="000542E6" w:rsidRDefault="000525EE" w:rsidP="000C6DEF">
      <w:pPr>
        <w:pStyle w:val="BulletStyle1"/>
      </w:pPr>
      <w:r>
        <w:t>When</w:t>
      </w:r>
      <w:r w:rsidR="00B53E82" w:rsidRPr="000542E6">
        <w:t xml:space="preserve"> processing instruments using a non-vacuum sterilizer, ensure that the instruments are unwrapped.</w:t>
      </w:r>
    </w:p>
    <w:p w14:paraId="052FF2EA" w14:textId="77777777" w:rsidR="007A4C78" w:rsidRPr="000542E6" w:rsidRDefault="00B53E82" w:rsidP="000C6DEF">
      <w:pPr>
        <w:pStyle w:val="BulletStyle2"/>
      </w:pPr>
      <w:r w:rsidRPr="000542E6">
        <w:t>Note that the sterilization of the internal surfaces of instruments with lumens processed in a non-vacuum sterilizer cannot be guaranteed.</w:t>
      </w:r>
    </w:p>
    <w:p w14:paraId="052FF2EB" w14:textId="77777777" w:rsidR="007A4C78" w:rsidRPr="000542E6" w:rsidRDefault="00B53E82" w:rsidP="000C6DEF">
      <w:pPr>
        <w:pStyle w:val="BulletStyle2"/>
      </w:pPr>
      <w:r w:rsidRPr="000542E6">
        <w:t>Refer to Section 1.4 regarding the sterilization of dental handpieces.</w:t>
      </w:r>
    </w:p>
    <w:p w14:paraId="052FF2EC" w14:textId="77777777" w:rsidR="007A4C78" w:rsidRPr="000542E6" w:rsidRDefault="00B53E82" w:rsidP="000C6DEF">
      <w:pPr>
        <w:pStyle w:val="BulletStyle1"/>
      </w:pPr>
      <w:r w:rsidRPr="000542E6">
        <w:t>If possible, process instruments using a sterilization cycle with a drying stage.</w:t>
      </w:r>
    </w:p>
    <w:p w14:paraId="052FF2ED" w14:textId="77777777" w:rsidR="007A4C78" w:rsidRPr="000542E6" w:rsidRDefault="00B53E82" w:rsidP="000C6DEF">
      <w:pPr>
        <w:pStyle w:val="BulletStyle1"/>
      </w:pPr>
      <w:r w:rsidRPr="000542E6">
        <w:t>When using a vacuum sterilizer, if the load includes hollow or lumened instruments, ensure that a drying stage is included.</w:t>
      </w:r>
    </w:p>
    <w:p w14:paraId="052FF2EE" w14:textId="77777777" w:rsidR="007A4C78" w:rsidRPr="000542E6" w:rsidRDefault="007A4C78" w:rsidP="000C6DEF"/>
    <w:p w14:paraId="052FF2EF" w14:textId="77777777" w:rsidR="007A4C78" w:rsidRDefault="00B53E82" w:rsidP="000C6DEF">
      <w:pPr>
        <w:pStyle w:val="Heading3"/>
      </w:pPr>
      <w:bookmarkStart w:id="53" w:name="_Toc436829550"/>
      <w:bookmarkStart w:id="54" w:name="_Toc436829793"/>
      <w:proofErr w:type="gramStart"/>
      <w:r w:rsidRPr="000542E6">
        <w:lastRenderedPageBreak/>
        <w:t>4.2.1  Handling</w:t>
      </w:r>
      <w:proofErr w:type="gramEnd"/>
      <w:r w:rsidRPr="000542E6">
        <w:t xml:space="preserve"> and Storage of Unwrapped Instruments Immediately After</w:t>
      </w:r>
      <w:r w:rsidR="00BA3DD2">
        <w:t xml:space="preserve"> </w:t>
      </w:r>
      <w:r w:rsidRPr="000542E6">
        <w:t>Sterilization</w:t>
      </w:r>
      <w:bookmarkEnd w:id="53"/>
      <w:bookmarkEnd w:id="54"/>
    </w:p>
    <w:p w14:paraId="052FF2F0" w14:textId="77777777" w:rsidR="007A4C78" w:rsidRPr="000542E6" w:rsidRDefault="00B53E82" w:rsidP="000C6DEF">
      <w:r w:rsidRPr="000542E6">
        <w:t>Instruments that have been sterilized unwrapped are designated as ‘sterilized only’ (see Section 1.3). It is currently acceptable for instruments sterilized unwrapped to be kept for later use. However, they must be:</w:t>
      </w:r>
    </w:p>
    <w:p w14:paraId="052FF2F1" w14:textId="77777777" w:rsidR="007A4C78" w:rsidRPr="000542E6" w:rsidRDefault="00B53E82" w:rsidP="000C6DEF">
      <w:pPr>
        <w:pStyle w:val="BulletStyle2"/>
      </w:pPr>
      <w:r w:rsidRPr="000542E6">
        <w:t>dry – it i</w:t>
      </w:r>
      <w:r w:rsidR="00BA3DD2">
        <w:t>s</w:t>
      </w:r>
      <w:r w:rsidRPr="000542E6">
        <w:t xml:space="preserve"> very </w:t>
      </w:r>
      <w:proofErr w:type="gramStart"/>
      <w:r w:rsidRPr="000542E6">
        <w:t>important  that</w:t>
      </w:r>
      <w:proofErr w:type="gramEnd"/>
      <w:r w:rsidRPr="000542E6">
        <w:t xml:space="preserve">  instruments are completely dry when  stored because dampness encourages</w:t>
      </w:r>
      <w:r w:rsidR="00BA3DD2">
        <w:t xml:space="preserve"> </w:t>
      </w:r>
      <w:r w:rsidRPr="000542E6">
        <w:t>growth of microorganisms and corrosion of instruments;</w:t>
      </w:r>
    </w:p>
    <w:p w14:paraId="052FF2F2" w14:textId="77777777" w:rsidR="007A4C78" w:rsidRPr="000542E6" w:rsidRDefault="00B53E82" w:rsidP="000C6DEF">
      <w:pPr>
        <w:pStyle w:val="BulletStyle2"/>
      </w:pPr>
      <w:r w:rsidRPr="000542E6">
        <w:t>protected from contamination;</w:t>
      </w:r>
    </w:p>
    <w:p w14:paraId="052FF2F3" w14:textId="77777777" w:rsidR="007A4C78" w:rsidRDefault="00B53E82" w:rsidP="000C6DEF">
      <w:pPr>
        <w:pStyle w:val="BulletStyle2"/>
      </w:pPr>
      <w:r w:rsidRPr="000542E6">
        <w:t>stored correctly - note that storage of loose unwrapped instruments is unacceptable.</w:t>
      </w:r>
    </w:p>
    <w:p w14:paraId="052FF2F4" w14:textId="77777777" w:rsidR="009A7607" w:rsidRDefault="009A7607" w:rsidP="009A7607">
      <w:pPr>
        <w:pStyle w:val="BulletStyle2"/>
        <w:numPr>
          <w:ilvl w:val="0"/>
          <w:numId w:val="0"/>
        </w:numPr>
        <w:ind w:left="714" w:hanging="357"/>
      </w:pPr>
    </w:p>
    <w:p w14:paraId="052FF2F5" w14:textId="77777777" w:rsidR="009A7607" w:rsidRPr="00426EF9" w:rsidRDefault="009A7607" w:rsidP="009A7607">
      <w:pPr>
        <w:pStyle w:val="BulletStyle2"/>
        <w:numPr>
          <w:ilvl w:val="0"/>
          <w:numId w:val="0"/>
        </w:numPr>
        <w:ind w:hanging="5"/>
        <w:rPr>
          <w:b/>
        </w:rPr>
      </w:pPr>
      <w:r w:rsidRPr="00426EF9">
        <w:rPr>
          <w:b/>
        </w:rPr>
        <w:t xml:space="preserve">Figure </w:t>
      </w:r>
      <w:r w:rsidR="007300EF">
        <w:rPr>
          <w:b/>
        </w:rPr>
        <w:t>4</w:t>
      </w:r>
      <w:r w:rsidRPr="00426EF9">
        <w:rPr>
          <w:b/>
        </w:rPr>
        <w:t xml:space="preserve"> </w:t>
      </w:r>
      <w:r w:rsidR="003002C7">
        <w:rPr>
          <w:b/>
        </w:rPr>
        <w:t>illustrating</w:t>
      </w:r>
      <w:r w:rsidR="001B6D86" w:rsidRPr="00426EF9">
        <w:rPr>
          <w:b/>
        </w:rPr>
        <w:t xml:space="preserve"> unwrapped instruments stored incorrectly</w:t>
      </w:r>
    </w:p>
    <w:p w14:paraId="052FF2F6" w14:textId="2C36BFB0" w:rsidR="009A7607" w:rsidRDefault="00133DA0" w:rsidP="009A7607">
      <w:pPr>
        <w:pStyle w:val="BulletStyle2"/>
        <w:numPr>
          <w:ilvl w:val="0"/>
          <w:numId w:val="0"/>
        </w:numPr>
        <w:ind w:hanging="5"/>
      </w:pPr>
      <w:r>
        <w:rPr>
          <w:noProof/>
          <w:lang w:val="en-GB" w:eastAsia="en-GB"/>
        </w:rPr>
        <mc:AlternateContent>
          <mc:Choice Requires="wps">
            <w:drawing>
              <wp:anchor distT="0" distB="0" distL="114300" distR="114300" simplePos="0" relativeHeight="251681280" behindDoc="0" locked="0" layoutInCell="1" allowOverlap="1" wp14:anchorId="052FF4C9" wp14:editId="4D1EA898">
                <wp:simplePos x="0" y="0"/>
                <wp:positionH relativeFrom="column">
                  <wp:posOffset>2497455</wp:posOffset>
                </wp:positionH>
                <wp:positionV relativeFrom="paragraph">
                  <wp:posOffset>15240</wp:posOffset>
                </wp:positionV>
                <wp:extent cx="297815" cy="504825"/>
                <wp:effectExtent l="0" t="1270" r="0" b="0"/>
                <wp:wrapNone/>
                <wp:docPr id="7"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F4F3" w14:textId="77777777" w:rsidR="00146FD7" w:rsidRPr="00FE31F8" w:rsidRDefault="00146FD7" w:rsidP="009A7607">
                            <w:pPr>
                              <w:rPr>
                                <w:rFonts w:ascii="Arial Rounded MT Bold" w:hAnsi="Arial Rounded MT Bold"/>
                                <w:color w:val="FF0000"/>
                                <w:sz w:val="80"/>
                                <w:szCs w:val="80"/>
                              </w:rPr>
                            </w:pPr>
                            <w:r w:rsidRPr="00FE31F8">
                              <w:rPr>
                                <w:rFonts w:ascii="Arial Rounded MT Bold" w:hAnsi="Arial Rounded MT Bold"/>
                                <w:color w:val="FF0000"/>
                                <w:sz w:val="80"/>
                                <w:szCs w:val="80"/>
                              </w:rPr>
                              <w:t>X</w:t>
                            </w:r>
                          </w:p>
                          <w:p w14:paraId="052FF4F4" w14:textId="77777777" w:rsidR="00146FD7" w:rsidRPr="00047F4E" w:rsidRDefault="00146FD7" w:rsidP="009A76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F4C9" id="Text Box 1333" o:spid="_x0000_s1029" type="#_x0000_t202" style="position:absolute;margin-left:196.65pt;margin-top:1.2pt;width:23.45pt;height:3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TysgIAALI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" filled="f" stroked="f">
                <v:textbox inset="0,0,0,0">
                  <w:txbxContent>
                    <w:p w14:paraId="052FF4F3" w14:textId="77777777" w:rsidR="00146FD7" w:rsidRPr="00FE31F8" w:rsidRDefault="00146FD7" w:rsidP="009A7607">
                      <w:pPr>
                        <w:rPr>
                          <w:rFonts w:ascii="Arial Rounded MT Bold" w:hAnsi="Arial Rounded MT Bold"/>
                          <w:color w:val="FF0000"/>
                          <w:sz w:val="80"/>
                          <w:szCs w:val="80"/>
                        </w:rPr>
                      </w:pPr>
                      <w:r w:rsidRPr="00FE31F8">
                        <w:rPr>
                          <w:rFonts w:ascii="Arial Rounded MT Bold" w:hAnsi="Arial Rounded MT Bold"/>
                          <w:color w:val="FF0000"/>
                          <w:sz w:val="80"/>
                          <w:szCs w:val="80"/>
                        </w:rPr>
                        <w:t>X</w:t>
                      </w:r>
                    </w:p>
                    <w:p w14:paraId="052FF4F4" w14:textId="77777777" w:rsidR="00146FD7" w:rsidRPr="00047F4E" w:rsidRDefault="00146FD7" w:rsidP="009A7607"/>
                  </w:txbxContent>
                </v:textbox>
              </v:shape>
            </w:pict>
          </mc:Fallback>
        </mc:AlternateContent>
      </w:r>
      <w:r w:rsidR="009A7607">
        <w:rPr>
          <w:noProof/>
          <w:lang w:val="en-GB" w:eastAsia="en-GB"/>
        </w:rPr>
        <w:drawing>
          <wp:anchor distT="0" distB="0" distL="114300" distR="114300" simplePos="0" relativeHeight="251680256" behindDoc="1" locked="0" layoutInCell="1" allowOverlap="1" wp14:anchorId="052FF4CA" wp14:editId="052FF4CB">
            <wp:simplePos x="0" y="0"/>
            <wp:positionH relativeFrom="column">
              <wp:posOffset>501650</wp:posOffset>
            </wp:positionH>
            <wp:positionV relativeFrom="paragraph">
              <wp:posOffset>194945</wp:posOffset>
            </wp:positionV>
            <wp:extent cx="2172335" cy="1294130"/>
            <wp:effectExtent l="19050" t="19050" r="18415" b="20320"/>
            <wp:wrapTight wrapText="bothSides">
              <wp:wrapPolygon edited="0">
                <wp:start x="-189" y="-318"/>
                <wp:lineTo x="-189" y="21939"/>
                <wp:lineTo x="21783" y="21939"/>
                <wp:lineTo x="21783" y="-318"/>
                <wp:lineTo x="-189" y="-318"/>
              </wp:wrapPolygon>
            </wp:wrapTight>
            <wp:docPr id="1332" name="Picture 1332" descr="Figure 4  illustrating unwrapped instruments stored in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DSCF1450"/>
                    <pic:cNvPicPr>
                      <a:picLocks noChangeAspect="1" noChangeArrowheads="1"/>
                    </pic:cNvPicPr>
                  </pic:nvPicPr>
                  <pic:blipFill>
                    <a:blip r:embed="rId28" cstate="print"/>
                    <a:srcRect l="13708" t="8022" r="3839" b="26590"/>
                    <a:stretch>
                      <a:fillRect/>
                    </a:stretch>
                  </pic:blipFill>
                  <pic:spPr bwMode="auto">
                    <a:xfrm>
                      <a:off x="0" y="0"/>
                      <a:ext cx="2172335" cy="1294130"/>
                    </a:xfrm>
                    <a:prstGeom prst="rect">
                      <a:avLst/>
                    </a:prstGeom>
                    <a:noFill/>
                    <a:ln w="9525">
                      <a:solidFill>
                        <a:srgbClr val="0066FF"/>
                      </a:solidFill>
                      <a:miter lim="800000"/>
                      <a:headEnd/>
                      <a:tailEnd/>
                    </a:ln>
                  </pic:spPr>
                </pic:pic>
              </a:graphicData>
            </a:graphic>
          </wp:anchor>
        </w:drawing>
      </w:r>
    </w:p>
    <w:p w14:paraId="052FF2F7" w14:textId="77777777" w:rsidR="009A7607" w:rsidRDefault="009A7607" w:rsidP="009A7607">
      <w:pPr>
        <w:pStyle w:val="BulletStyle2"/>
        <w:numPr>
          <w:ilvl w:val="0"/>
          <w:numId w:val="0"/>
        </w:numPr>
        <w:ind w:left="714" w:hanging="357"/>
      </w:pPr>
    </w:p>
    <w:p w14:paraId="052FF2F8" w14:textId="77777777" w:rsidR="009A7607" w:rsidRDefault="009A7607" w:rsidP="009A7607">
      <w:pPr>
        <w:pStyle w:val="BulletStyle2"/>
        <w:numPr>
          <w:ilvl w:val="0"/>
          <w:numId w:val="0"/>
        </w:numPr>
        <w:ind w:left="714" w:hanging="357"/>
      </w:pPr>
    </w:p>
    <w:p w14:paraId="052FF2F9" w14:textId="77777777" w:rsidR="009A7607" w:rsidRDefault="009A7607" w:rsidP="009A7607">
      <w:pPr>
        <w:pStyle w:val="BulletStyle2"/>
        <w:numPr>
          <w:ilvl w:val="0"/>
          <w:numId w:val="0"/>
        </w:numPr>
        <w:ind w:left="714" w:hanging="357"/>
      </w:pPr>
    </w:p>
    <w:p w14:paraId="052FF2FA" w14:textId="77777777" w:rsidR="009A7607" w:rsidRDefault="009A7607" w:rsidP="009A7607">
      <w:pPr>
        <w:pStyle w:val="BulletStyle2"/>
        <w:numPr>
          <w:ilvl w:val="0"/>
          <w:numId w:val="0"/>
        </w:numPr>
        <w:ind w:left="714" w:hanging="357"/>
      </w:pPr>
    </w:p>
    <w:p w14:paraId="052FF2FB" w14:textId="77777777" w:rsidR="009A7607" w:rsidRDefault="009A7607" w:rsidP="009A7607">
      <w:pPr>
        <w:pStyle w:val="BulletStyle2"/>
        <w:numPr>
          <w:ilvl w:val="0"/>
          <w:numId w:val="0"/>
        </w:numPr>
        <w:ind w:left="714" w:hanging="357"/>
      </w:pPr>
    </w:p>
    <w:p w14:paraId="052FF2FC" w14:textId="77777777" w:rsidR="009A7607" w:rsidRDefault="009A7607" w:rsidP="009A7607">
      <w:pPr>
        <w:pStyle w:val="BulletStyle2"/>
        <w:numPr>
          <w:ilvl w:val="0"/>
          <w:numId w:val="0"/>
        </w:numPr>
        <w:ind w:left="714" w:hanging="357"/>
      </w:pPr>
    </w:p>
    <w:p w14:paraId="052FF2FD" w14:textId="5BEEC418" w:rsidR="007A4C78" w:rsidRPr="000542E6" w:rsidRDefault="00133DA0" w:rsidP="00A37222">
      <w:pPr>
        <w:pStyle w:val="BulletStyle1"/>
      </w:pPr>
      <w:r>
        <w:rPr>
          <w:noProof/>
          <w:lang w:val="en-GB" w:eastAsia="en-GB"/>
        </w:rPr>
        <mc:AlternateContent>
          <mc:Choice Requires="wps">
            <w:drawing>
              <wp:anchor distT="0" distB="0" distL="114300" distR="114300" simplePos="0" relativeHeight="251672064" behindDoc="1" locked="0" layoutInCell="1" allowOverlap="1" wp14:anchorId="052FF4CC" wp14:editId="58A20D8D">
                <wp:simplePos x="0" y="0"/>
                <wp:positionH relativeFrom="column">
                  <wp:posOffset>4968875</wp:posOffset>
                </wp:positionH>
                <wp:positionV relativeFrom="paragraph">
                  <wp:posOffset>163830</wp:posOffset>
                </wp:positionV>
                <wp:extent cx="276225" cy="302260"/>
                <wp:effectExtent l="11430" t="17780" r="17145" b="13335"/>
                <wp:wrapNone/>
                <wp:docPr id="6" name="Freeform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302260"/>
                        </a:xfrm>
                        <a:custGeom>
                          <a:avLst/>
                          <a:gdLst>
                            <a:gd name="T0" fmla="+- 0 10271 9878"/>
                            <a:gd name="T1" fmla="*/ T0 w 435"/>
                            <a:gd name="T2" fmla="+- 0 10959 10957"/>
                            <a:gd name="T3" fmla="*/ 10959 h 476"/>
                            <a:gd name="T4" fmla="+- 0 10218 9878"/>
                            <a:gd name="T5" fmla="*/ T4 w 435"/>
                            <a:gd name="T6" fmla="+- 0 10991 10957"/>
                            <a:gd name="T7" fmla="*/ 10991 h 476"/>
                            <a:gd name="T8" fmla="+- 0 10169 9878"/>
                            <a:gd name="T9" fmla="*/ T8 w 435"/>
                            <a:gd name="T10" fmla="+- 0 11047 10957"/>
                            <a:gd name="T11" fmla="*/ 11047 h 476"/>
                            <a:gd name="T12" fmla="+- 0 10121 9878"/>
                            <a:gd name="T13" fmla="*/ T12 w 435"/>
                            <a:gd name="T14" fmla="+- 0 11115 10957"/>
                            <a:gd name="T15" fmla="*/ 11115 h 476"/>
                            <a:gd name="T16" fmla="+- 0 10079 9878"/>
                            <a:gd name="T17" fmla="*/ T16 w 435"/>
                            <a:gd name="T18" fmla="+- 0 11180 10957"/>
                            <a:gd name="T19" fmla="*/ 11180 h 476"/>
                            <a:gd name="T20" fmla="+- 0 10045 9878"/>
                            <a:gd name="T21" fmla="*/ T20 w 435"/>
                            <a:gd name="T22" fmla="+- 0 11232 10957"/>
                            <a:gd name="T23" fmla="*/ 11232 h 476"/>
                            <a:gd name="T24" fmla="+- 0 10026 9878"/>
                            <a:gd name="T25" fmla="*/ T24 w 435"/>
                            <a:gd name="T26" fmla="+- 0 11262 10957"/>
                            <a:gd name="T27" fmla="*/ 11262 h 476"/>
                            <a:gd name="T28" fmla="+- 0 10011 9878"/>
                            <a:gd name="T29" fmla="*/ T28 w 435"/>
                            <a:gd name="T30" fmla="+- 0 11284 10957"/>
                            <a:gd name="T31" fmla="*/ 11284 h 476"/>
                            <a:gd name="T32" fmla="+- 0 10000 9878"/>
                            <a:gd name="T33" fmla="*/ T32 w 435"/>
                            <a:gd name="T34" fmla="+- 0 11299 10957"/>
                            <a:gd name="T35" fmla="*/ 11299 h 476"/>
                            <a:gd name="T36" fmla="+- 0 9993 9878"/>
                            <a:gd name="T37" fmla="*/ T36 w 435"/>
                            <a:gd name="T38" fmla="+- 0 11308 10957"/>
                            <a:gd name="T39" fmla="*/ 11308 h 476"/>
                            <a:gd name="T40" fmla="+- 0 9985 9878"/>
                            <a:gd name="T41" fmla="*/ T40 w 435"/>
                            <a:gd name="T42" fmla="+- 0 11309 10957"/>
                            <a:gd name="T43" fmla="*/ 11309 h 476"/>
                            <a:gd name="T44" fmla="+- 0 9979 9878"/>
                            <a:gd name="T45" fmla="*/ T44 w 435"/>
                            <a:gd name="T46" fmla="+- 0 11299 10957"/>
                            <a:gd name="T47" fmla="*/ 11299 h 476"/>
                            <a:gd name="T48" fmla="+- 0 9972 9878"/>
                            <a:gd name="T49" fmla="*/ T48 w 435"/>
                            <a:gd name="T50" fmla="+- 0 11278 10957"/>
                            <a:gd name="T51" fmla="*/ 11278 h 476"/>
                            <a:gd name="T52" fmla="+- 0 9968 9878"/>
                            <a:gd name="T53" fmla="*/ T52 w 435"/>
                            <a:gd name="T54" fmla="+- 0 11268 10957"/>
                            <a:gd name="T55" fmla="*/ 11268 h 476"/>
                            <a:gd name="T56" fmla="+- 0 9966 9878"/>
                            <a:gd name="T57" fmla="*/ T56 w 435"/>
                            <a:gd name="T58" fmla="+- 0 11261 10957"/>
                            <a:gd name="T59" fmla="*/ 11261 h 476"/>
                            <a:gd name="T60" fmla="+- 0 9947 9878"/>
                            <a:gd name="T61" fmla="*/ T60 w 435"/>
                            <a:gd name="T62" fmla="+- 0 11234 10957"/>
                            <a:gd name="T63" fmla="*/ 11234 h 476"/>
                            <a:gd name="T64" fmla="+- 0 9943 9878"/>
                            <a:gd name="T65" fmla="*/ T64 w 435"/>
                            <a:gd name="T66" fmla="+- 0 11234 10957"/>
                            <a:gd name="T67" fmla="*/ 11234 h 476"/>
                            <a:gd name="T68" fmla="+- 0 9924 9878"/>
                            <a:gd name="T69" fmla="*/ T68 w 435"/>
                            <a:gd name="T70" fmla="+- 0 11237 10957"/>
                            <a:gd name="T71" fmla="*/ 11237 h 476"/>
                            <a:gd name="T72" fmla="+- 0 9905 9878"/>
                            <a:gd name="T73" fmla="*/ T72 w 435"/>
                            <a:gd name="T74" fmla="+- 0 11246 10957"/>
                            <a:gd name="T75" fmla="*/ 11246 h 476"/>
                            <a:gd name="T76" fmla="+- 0 9886 9878"/>
                            <a:gd name="T77" fmla="*/ T76 w 435"/>
                            <a:gd name="T78" fmla="+- 0 11263 10957"/>
                            <a:gd name="T79" fmla="*/ 11263 h 476"/>
                            <a:gd name="T80" fmla="+- 0 9878 9878"/>
                            <a:gd name="T81" fmla="*/ T80 w 435"/>
                            <a:gd name="T82" fmla="+- 0 11279 10957"/>
                            <a:gd name="T83" fmla="*/ 11279 h 476"/>
                            <a:gd name="T84" fmla="+- 0 9879 9878"/>
                            <a:gd name="T85" fmla="*/ T84 w 435"/>
                            <a:gd name="T86" fmla="+- 0 11294 10957"/>
                            <a:gd name="T87" fmla="*/ 11294 h 476"/>
                            <a:gd name="T88" fmla="+- 0 9884 9878"/>
                            <a:gd name="T89" fmla="*/ T88 w 435"/>
                            <a:gd name="T90" fmla="+- 0 11314 10957"/>
                            <a:gd name="T91" fmla="*/ 11314 h 476"/>
                            <a:gd name="T92" fmla="+- 0 9888 9878"/>
                            <a:gd name="T93" fmla="*/ T92 w 435"/>
                            <a:gd name="T94" fmla="+- 0 11331 10957"/>
                            <a:gd name="T95" fmla="*/ 11331 h 476"/>
                            <a:gd name="T96" fmla="+- 0 9889 9878"/>
                            <a:gd name="T97" fmla="*/ T96 w 435"/>
                            <a:gd name="T98" fmla="+- 0 11333 10957"/>
                            <a:gd name="T99" fmla="*/ 11333 h 476"/>
                            <a:gd name="T100" fmla="+- 0 9889 9878"/>
                            <a:gd name="T101" fmla="*/ T100 w 435"/>
                            <a:gd name="T102" fmla="+- 0 11334 10957"/>
                            <a:gd name="T103" fmla="*/ 11334 h 476"/>
                            <a:gd name="T104" fmla="+- 0 9896 9878"/>
                            <a:gd name="T105" fmla="*/ T104 w 435"/>
                            <a:gd name="T106" fmla="+- 0 11357 10957"/>
                            <a:gd name="T107" fmla="*/ 11357 h 476"/>
                            <a:gd name="T108" fmla="+- 0 9925 9878"/>
                            <a:gd name="T109" fmla="*/ T108 w 435"/>
                            <a:gd name="T110" fmla="+- 0 11419 10957"/>
                            <a:gd name="T111" fmla="*/ 11419 h 476"/>
                            <a:gd name="T112" fmla="+- 0 9955 9878"/>
                            <a:gd name="T113" fmla="*/ T112 w 435"/>
                            <a:gd name="T114" fmla="+- 0 11433 10957"/>
                            <a:gd name="T115" fmla="*/ 11433 h 476"/>
                            <a:gd name="T116" fmla="+- 0 9966 9878"/>
                            <a:gd name="T117" fmla="*/ T116 w 435"/>
                            <a:gd name="T118" fmla="+- 0 11433 10957"/>
                            <a:gd name="T119" fmla="*/ 11433 h 476"/>
                            <a:gd name="T120" fmla="+- 0 9986 9878"/>
                            <a:gd name="T121" fmla="*/ T120 w 435"/>
                            <a:gd name="T122" fmla="+- 0 11430 10957"/>
                            <a:gd name="T123" fmla="*/ 11430 h 476"/>
                            <a:gd name="T124" fmla="+- 0 10003 9878"/>
                            <a:gd name="T125" fmla="*/ T124 w 435"/>
                            <a:gd name="T126" fmla="+- 0 11421 10957"/>
                            <a:gd name="T127" fmla="*/ 11421 h 476"/>
                            <a:gd name="T128" fmla="+- 0 10018 9878"/>
                            <a:gd name="T129" fmla="*/ T128 w 435"/>
                            <a:gd name="T130" fmla="+- 0 11405 10957"/>
                            <a:gd name="T131" fmla="*/ 11405 h 476"/>
                            <a:gd name="T132" fmla="+- 0 10031 9878"/>
                            <a:gd name="T133" fmla="*/ T132 w 435"/>
                            <a:gd name="T134" fmla="+- 0 11381 10957"/>
                            <a:gd name="T135" fmla="*/ 11381 h 476"/>
                            <a:gd name="T136" fmla="+- 0 10038 9878"/>
                            <a:gd name="T137" fmla="*/ T136 w 435"/>
                            <a:gd name="T138" fmla="+- 0 11369 10957"/>
                            <a:gd name="T139" fmla="*/ 11369 h 476"/>
                            <a:gd name="T140" fmla="+- 0 10079 9878"/>
                            <a:gd name="T141" fmla="*/ T140 w 435"/>
                            <a:gd name="T142" fmla="+- 0 11301 10957"/>
                            <a:gd name="T143" fmla="*/ 11301 h 476"/>
                            <a:gd name="T144" fmla="+- 0 10123 9878"/>
                            <a:gd name="T145" fmla="*/ T144 w 435"/>
                            <a:gd name="T146" fmla="+- 0 11234 10957"/>
                            <a:gd name="T147" fmla="*/ 11234 h 476"/>
                            <a:gd name="T148" fmla="+- 0 10157 9878"/>
                            <a:gd name="T149" fmla="*/ T148 w 435"/>
                            <a:gd name="T150" fmla="+- 0 11185 10957"/>
                            <a:gd name="T151" fmla="*/ 11185 h 476"/>
                            <a:gd name="T152" fmla="+- 0 10194 9878"/>
                            <a:gd name="T153" fmla="*/ T152 w 435"/>
                            <a:gd name="T154" fmla="+- 0 11134 10957"/>
                            <a:gd name="T155" fmla="*/ 11134 h 476"/>
                            <a:gd name="T156" fmla="+- 0 10231 9878"/>
                            <a:gd name="T157" fmla="*/ T156 w 435"/>
                            <a:gd name="T158" fmla="+- 0 11086 10957"/>
                            <a:gd name="T159" fmla="*/ 11086 h 476"/>
                            <a:gd name="T160" fmla="+- 0 10281 9878"/>
                            <a:gd name="T161" fmla="*/ T160 w 435"/>
                            <a:gd name="T162" fmla="+- 0 11026 10957"/>
                            <a:gd name="T163" fmla="*/ 11026 h 476"/>
                            <a:gd name="T164" fmla="+- 0 10293 9878"/>
                            <a:gd name="T165" fmla="*/ T164 w 435"/>
                            <a:gd name="T166" fmla="+- 0 11011 10957"/>
                            <a:gd name="T167" fmla="*/ 11011 h 476"/>
                            <a:gd name="T168" fmla="+- 0 10306 9878"/>
                            <a:gd name="T169" fmla="*/ T168 w 435"/>
                            <a:gd name="T170" fmla="+- 0 10995 10957"/>
                            <a:gd name="T171" fmla="*/ 10995 h 476"/>
                            <a:gd name="T172" fmla="+- 0 10314 9878"/>
                            <a:gd name="T173" fmla="*/ T172 w 435"/>
                            <a:gd name="T174" fmla="+- 0 10979 10957"/>
                            <a:gd name="T175" fmla="*/ 10979 h 476"/>
                            <a:gd name="T176" fmla="+- 0 10311 9878"/>
                            <a:gd name="T177" fmla="*/ T176 w 435"/>
                            <a:gd name="T178" fmla="+- 0 10966 10957"/>
                            <a:gd name="T179" fmla="*/ 10966 h 476"/>
                            <a:gd name="T180" fmla="+- 0 10290 9878"/>
                            <a:gd name="T181" fmla="*/ T180 w 435"/>
                            <a:gd name="T182" fmla="+- 0 10957 10957"/>
                            <a:gd name="T183" fmla="*/ 10957 h 476"/>
                            <a:gd name="T184" fmla="+- 0 10273 9878"/>
                            <a:gd name="T185" fmla="*/ T184 w 435"/>
                            <a:gd name="T186" fmla="+- 0 10958 10957"/>
                            <a:gd name="T187" fmla="*/ 10958 h 476"/>
                            <a:gd name="T188" fmla="+- 0 10271 9878"/>
                            <a:gd name="T189" fmla="*/ T188 w 435"/>
                            <a:gd name="T190" fmla="+- 0 10959 10957"/>
                            <a:gd name="T191" fmla="*/ 10959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35" h="476">
                              <a:moveTo>
                                <a:pt x="393" y="2"/>
                              </a:moveTo>
                              <a:lnTo>
                                <a:pt x="340" y="34"/>
                              </a:lnTo>
                              <a:lnTo>
                                <a:pt x="291" y="90"/>
                              </a:lnTo>
                              <a:lnTo>
                                <a:pt x="243" y="158"/>
                              </a:lnTo>
                              <a:lnTo>
                                <a:pt x="201" y="223"/>
                              </a:lnTo>
                              <a:lnTo>
                                <a:pt x="167" y="275"/>
                              </a:lnTo>
                              <a:lnTo>
                                <a:pt x="148" y="305"/>
                              </a:lnTo>
                              <a:lnTo>
                                <a:pt x="133" y="327"/>
                              </a:lnTo>
                              <a:lnTo>
                                <a:pt x="122" y="342"/>
                              </a:lnTo>
                              <a:lnTo>
                                <a:pt x="115" y="351"/>
                              </a:lnTo>
                              <a:lnTo>
                                <a:pt x="107" y="352"/>
                              </a:lnTo>
                              <a:lnTo>
                                <a:pt x="101" y="342"/>
                              </a:lnTo>
                              <a:lnTo>
                                <a:pt x="94" y="321"/>
                              </a:lnTo>
                              <a:lnTo>
                                <a:pt x="90" y="311"/>
                              </a:lnTo>
                              <a:lnTo>
                                <a:pt x="88" y="304"/>
                              </a:lnTo>
                              <a:lnTo>
                                <a:pt x="69" y="277"/>
                              </a:lnTo>
                              <a:lnTo>
                                <a:pt x="65" y="277"/>
                              </a:lnTo>
                              <a:lnTo>
                                <a:pt x="46" y="280"/>
                              </a:lnTo>
                              <a:lnTo>
                                <a:pt x="27" y="289"/>
                              </a:lnTo>
                              <a:lnTo>
                                <a:pt x="8" y="306"/>
                              </a:lnTo>
                              <a:lnTo>
                                <a:pt x="0" y="322"/>
                              </a:lnTo>
                              <a:lnTo>
                                <a:pt x="1" y="337"/>
                              </a:lnTo>
                              <a:lnTo>
                                <a:pt x="6" y="357"/>
                              </a:lnTo>
                              <a:lnTo>
                                <a:pt x="10" y="374"/>
                              </a:lnTo>
                              <a:lnTo>
                                <a:pt x="11" y="376"/>
                              </a:lnTo>
                              <a:lnTo>
                                <a:pt x="11" y="377"/>
                              </a:lnTo>
                              <a:lnTo>
                                <a:pt x="18" y="400"/>
                              </a:lnTo>
                              <a:lnTo>
                                <a:pt x="47" y="462"/>
                              </a:lnTo>
                              <a:lnTo>
                                <a:pt x="77" y="476"/>
                              </a:lnTo>
                              <a:lnTo>
                                <a:pt x="88" y="476"/>
                              </a:lnTo>
                              <a:lnTo>
                                <a:pt x="108" y="473"/>
                              </a:lnTo>
                              <a:lnTo>
                                <a:pt x="125" y="464"/>
                              </a:lnTo>
                              <a:lnTo>
                                <a:pt x="140" y="448"/>
                              </a:lnTo>
                              <a:lnTo>
                                <a:pt x="153" y="424"/>
                              </a:lnTo>
                              <a:lnTo>
                                <a:pt x="160" y="412"/>
                              </a:lnTo>
                              <a:lnTo>
                                <a:pt x="201" y="344"/>
                              </a:lnTo>
                              <a:lnTo>
                                <a:pt x="245" y="277"/>
                              </a:lnTo>
                              <a:lnTo>
                                <a:pt x="279" y="228"/>
                              </a:lnTo>
                              <a:lnTo>
                                <a:pt x="316" y="177"/>
                              </a:lnTo>
                              <a:lnTo>
                                <a:pt x="353" y="129"/>
                              </a:lnTo>
                              <a:lnTo>
                                <a:pt x="403" y="69"/>
                              </a:lnTo>
                              <a:lnTo>
                                <a:pt x="415" y="54"/>
                              </a:lnTo>
                              <a:lnTo>
                                <a:pt x="428" y="38"/>
                              </a:lnTo>
                              <a:lnTo>
                                <a:pt x="436" y="22"/>
                              </a:lnTo>
                              <a:lnTo>
                                <a:pt x="433" y="9"/>
                              </a:lnTo>
                              <a:lnTo>
                                <a:pt x="412" y="0"/>
                              </a:lnTo>
                              <a:lnTo>
                                <a:pt x="395" y="1"/>
                              </a:lnTo>
                              <a:lnTo>
                                <a:pt x="393" y="2"/>
                              </a:lnTo>
                              <a:close/>
                            </a:path>
                          </a:pathLst>
                        </a:custGeom>
                        <a:noFill/>
                        <a:ln w="53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C4E8" id="Freeform 1325" o:spid="_x0000_s1026" style="position:absolute;margin-left:391.25pt;margin-top:12.9pt;width:21.75pt;height:23.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" path="m393,2l340,34,291,90r-48,68l201,223r-34,52l148,305r-15,22l122,342r-7,9l107,352r-6,-10l94,321,90,311r-2,-7l69,277r-4,l46,280r-19,9l8,306,,322r1,15l6,357r4,17l11,376r,1l18,400r29,62l77,476r11,l108,473r17,-9l140,448r13,-24l160,412r41,-68l245,277r34,-49l316,177r37,-48l403,69,415,54,428,38r8,-16l433,9,412,,395,1r-2,1xe" filled="f" strokecolor="white" strokeweight=".14922mm">
                <v:path arrowok="t" o:connecttype="custom" o:connectlocs="249555,6958965;215900,6979285;184785,7014845;154305,7058025;127635,7099300;106045,7132320;93980,7151370;84455,7165340;77470,7174865;73025,7180580;67945,7181215;64135,7174865;59690,7161530;57150,7155180;55880,7150735;43815,7133590;41275,7133590;29210,7135495;17145,7141210;5080,7152005;0,7162165;635,7171690;3810,7184390;6350,7195185;6985,7196455;6985,7197090;11430,7211695;29845,7251065;48895,7259955;55880,7259955;68580,7258050;79375,7252335;88900,7242175;97155,7226935;101600,7219315;127635,7176135;155575,7133590;177165,7102475;200660,7070090;224155,7039610;255905,7001510;263525,6991985;271780,6981825;276860,6971665;274955,6963410;261620,6957695;250825,6958330;249555,6958965" o:connectangles="0,0,0,0,0,0,0,0,0,0,0,0,0,0,0,0,0,0,0,0,0,0,0,0,0,0,0,0,0,0,0,0,0,0,0,0,0,0,0,0,0,0,0,0,0,0,0,0"/>
              </v:shape>
            </w:pict>
          </mc:Fallback>
        </mc:AlternateContent>
      </w:r>
      <w:r w:rsidR="00B53E82" w:rsidRPr="000542E6">
        <w:t>Clean hands and put on clean gloves and a clean apron before handling unwrapped instruments that have been removed from the sterilizer. Take additional precautions if the instruments are still hot.</w:t>
      </w:r>
    </w:p>
    <w:p w14:paraId="052FF2FE" w14:textId="77777777" w:rsidR="007A4C78" w:rsidRPr="000542E6" w:rsidRDefault="00B53E82" w:rsidP="000C6DEF">
      <w:pPr>
        <w:pStyle w:val="BulletStyle1"/>
      </w:pPr>
      <w:r w:rsidRPr="000542E6">
        <w:t>Examine newly sterilized instruments visually for dryness. Ideally the instruments will be dry on removal from the sterilizer but, if a drying cycle has not been used, manual drying using disposable, non-linting wipes may be necessary.</w:t>
      </w:r>
    </w:p>
    <w:p w14:paraId="052FF2FF" w14:textId="77777777" w:rsidR="007A4C78" w:rsidRPr="000542E6" w:rsidRDefault="00B53E82" w:rsidP="000C6DEF">
      <w:pPr>
        <w:pStyle w:val="BulletStyle1"/>
      </w:pPr>
      <w:r w:rsidRPr="000542E6">
        <w:t>Do not leave sterilized instruments exposed in the clinical environment.</w:t>
      </w:r>
    </w:p>
    <w:p w14:paraId="052FF300" w14:textId="77777777" w:rsidR="007A4C78" w:rsidRPr="000542E6" w:rsidRDefault="00B53E82" w:rsidP="000C6DEF">
      <w:pPr>
        <w:pStyle w:val="BulletStyle1"/>
      </w:pPr>
      <w:r w:rsidRPr="000542E6">
        <w:t>Store instruments individually or in sets in clean, dry conditions and in a manner that prevents recontamination.</w:t>
      </w:r>
    </w:p>
    <w:p w14:paraId="052FF301" w14:textId="77777777" w:rsidR="007A4C78" w:rsidRDefault="00B53E82" w:rsidP="000C6DEF">
      <w:pPr>
        <w:pStyle w:val="BulletStyle2"/>
      </w:pPr>
      <w:r w:rsidRPr="000542E6">
        <w:t>Options include, placing instruments in covered trays, cassettes or clip-in trays in enclosed boxes or cupboards in a rack system, or sealing within clean, single-use, sterilization grade wrapping material or self-seal sterilization bags/pouches.</w:t>
      </w:r>
    </w:p>
    <w:p w14:paraId="052FF302" w14:textId="269C15D7" w:rsidR="009A7607" w:rsidRPr="00426EF9" w:rsidRDefault="00133DA0" w:rsidP="009A7607">
      <w:pPr>
        <w:pStyle w:val="BulletStyle2"/>
        <w:numPr>
          <w:ilvl w:val="0"/>
          <w:numId w:val="0"/>
        </w:numPr>
        <w:ind w:left="714" w:hanging="357"/>
        <w:rPr>
          <w:b/>
        </w:rPr>
      </w:pPr>
      <w:r>
        <w:rPr>
          <w:noProof/>
          <w:lang w:val="en-GB" w:eastAsia="en-GB"/>
        </w:rPr>
        <w:lastRenderedPageBreak/>
        <mc:AlternateContent>
          <mc:Choice Requires="wps">
            <w:drawing>
              <wp:anchor distT="0" distB="0" distL="114300" distR="114300" simplePos="0" relativeHeight="251691520" behindDoc="0" locked="0" layoutInCell="1" allowOverlap="1" wp14:anchorId="052FF4CD" wp14:editId="4469B6F1">
                <wp:simplePos x="0" y="0"/>
                <wp:positionH relativeFrom="column">
                  <wp:posOffset>2814955</wp:posOffset>
                </wp:positionH>
                <wp:positionV relativeFrom="paragraph">
                  <wp:posOffset>85090</wp:posOffset>
                </wp:positionV>
                <wp:extent cx="513080" cy="556895"/>
                <wp:effectExtent l="635" t="4445" r="635" b="635"/>
                <wp:wrapNone/>
                <wp:docPr id="5"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4585"/>
                              </a:solidFill>
                              <a:miter lim="800000"/>
                              <a:headEnd/>
                              <a:tailEnd/>
                            </a14:hiddenLine>
                          </a:ext>
                        </a:extLst>
                      </wps:spPr>
                      <wps:txbx>
                        <w:txbxContent>
                          <w:p w14:paraId="052FF4F5" w14:textId="77777777" w:rsidR="00146FD7" w:rsidRPr="0066712E" w:rsidRDefault="00146FD7" w:rsidP="00027E1D">
                            <w:pPr>
                              <w:rPr>
                                <w:color w:val="009900"/>
                                <w:sz w:val="96"/>
                                <w:szCs w:val="96"/>
                              </w:rPr>
                            </w:pPr>
                            <w:r w:rsidRPr="0066712E">
                              <w:rPr>
                                <w:color w:val="009900"/>
                                <w:sz w:val="96"/>
                                <w:szCs w:val="96"/>
                              </w:rPr>
                              <w:sym w:font="Wingdings" w:char="F0FC"/>
                            </w:r>
                          </w:p>
                          <w:p w14:paraId="052FF4F6" w14:textId="77777777" w:rsidR="00146FD7" w:rsidRDefault="00146FD7" w:rsidP="00027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F4CD" id="Text Box 1344" o:spid="_x0000_s1030" type="#_x0000_t202" style="position:absolute;left:0;text-align:left;margin-left:221.65pt;margin-top:6.7pt;width:40.4pt;height:4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" filled="f" stroked="f" strokecolor="#004585">
                <v:textbox>
                  <w:txbxContent>
                    <w:p w14:paraId="052FF4F5" w14:textId="77777777" w:rsidR="00146FD7" w:rsidRPr="0066712E" w:rsidRDefault="00146FD7" w:rsidP="00027E1D">
                      <w:pPr>
                        <w:rPr>
                          <w:color w:val="009900"/>
                          <w:sz w:val="96"/>
                          <w:szCs w:val="96"/>
                        </w:rPr>
                      </w:pPr>
                      <w:r w:rsidRPr="0066712E">
                        <w:rPr>
                          <w:color w:val="009900"/>
                          <w:sz w:val="96"/>
                          <w:szCs w:val="96"/>
                        </w:rPr>
                        <w:sym w:font="Wingdings" w:char="F0FC"/>
                      </w:r>
                    </w:p>
                    <w:p w14:paraId="052FF4F6" w14:textId="77777777" w:rsidR="00146FD7" w:rsidRDefault="00146FD7" w:rsidP="00027E1D"/>
                  </w:txbxContent>
                </v:textbox>
              </v:shape>
            </w:pict>
          </mc:Fallback>
        </mc:AlternateContent>
      </w:r>
      <w:r w:rsidR="009A7607" w:rsidRPr="00426EF9">
        <w:rPr>
          <w:b/>
        </w:rPr>
        <w:t xml:space="preserve">Figure </w:t>
      </w:r>
      <w:r w:rsidR="007300EF">
        <w:rPr>
          <w:b/>
        </w:rPr>
        <w:t>5</w:t>
      </w:r>
      <w:r w:rsidR="009A7607" w:rsidRPr="00426EF9">
        <w:rPr>
          <w:b/>
        </w:rPr>
        <w:t xml:space="preserve"> </w:t>
      </w:r>
      <w:r w:rsidR="00426EF9">
        <w:rPr>
          <w:b/>
        </w:rPr>
        <w:t>illustrating</w:t>
      </w:r>
      <w:r w:rsidR="001B6D86" w:rsidRPr="00426EF9">
        <w:rPr>
          <w:b/>
        </w:rPr>
        <w:t xml:space="preserve"> instruments stored correctly</w:t>
      </w:r>
    </w:p>
    <w:p w14:paraId="052FF303" w14:textId="77777777" w:rsidR="009A7607" w:rsidRDefault="009A7607" w:rsidP="009A7607">
      <w:pPr>
        <w:pStyle w:val="BulletStyle2"/>
        <w:numPr>
          <w:ilvl w:val="0"/>
          <w:numId w:val="0"/>
        </w:numPr>
        <w:ind w:left="714" w:hanging="357"/>
      </w:pPr>
      <w:r>
        <w:rPr>
          <w:noProof/>
          <w:lang w:val="en-GB" w:eastAsia="en-GB"/>
        </w:rPr>
        <w:drawing>
          <wp:anchor distT="0" distB="0" distL="114300" distR="114300" simplePos="0" relativeHeight="251682304" behindDoc="1" locked="0" layoutInCell="1" allowOverlap="1" wp14:anchorId="052FF4CE" wp14:editId="052FF4CF">
            <wp:simplePos x="0" y="0"/>
            <wp:positionH relativeFrom="column">
              <wp:posOffset>828040</wp:posOffset>
            </wp:positionH>
            <wp:positionV relativeFrom="paragraph">
              <wp:posOffset>106680</wp:posOffset>
            </wp:positionV>
            <wp:extent cx="2172970" cy="1906270"/>
            <wp:effectExtent l="19050" t="19050" r="17780" b="17780"/>
            <wp:wrapTight wrapText="bothSides">
              <wp:wrapPolygon edited="0">
                <wp:start x="-189" y="-216"/>
                <wp:lineTo x="-189" y="21801"/>
                <wp:lineTo x="21777" y="21801"/>
                <wp:lineTo x="21777" y="-216"/>
                <wp:lineTo x="-189" y="-216"/>
              </wp:wrapPolygon>
            </wp:wrapTight>
            <wp:docPr id="1334" name="Picture 1334" descr="Figure 5 illustrating instruments stored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DSCF0022"/>
                    <pic:cNvPicPr>
                      <a:picLocks noChangeAspect="1" noChangeArrowheads="1"/>
                    </pic:cNvPicPr>
                  </pic:nvPicPr>
                  <pic:blipFill>
                    <a:blip r:embed="rId29" cstate="print"/>
                    <a:srcRect l="7912" t="38663" r="50894" b="12926"/>
                    <a:stretch>
                      <a:fillRect/>
                    </a:stretch>
                  </pic:blipFill>
                  <pic:spPr bwMode="auto">
                    <a:xfrm>
                      <a:off x="0" y="0"/>
                      <a:ext cx="2172970" cy="1906270"/>
                    </a:xfrm>
                    <a:prstGeom prst="rect">
                      <a:avLst/>
                    </a:prstGeom>
                    <a:noFill/>
                    <a:ln w="9525">
                      <a:solidFill>
                        <a:srgbClr val="0066FF"/>
                      </a:solidFill>
                      <a:miter lim="800000"/>
                      <a:headEnd/>
                      <a:tailEnd/>
                    </a:ln>
                  </pic:spPr>
                </pic:pic>
              </a:graphicData>
            </a:graphic>
          </wp:anchor>
        </w:drawing>
      </w:r>
    </w:p>
    <w:p w14:paraId="052FF304" w14:textId="77777777" w:rsidR="009A7607" w:rsidRDefault="009A7607" w:rsidP="009A7607">
      <w:pPr>
        <w:pStyle w:val="BulletStyle2"/>
        <w:numPr>
          <w:ilvl w:val="0"/>
          <w:numId w:val="0"/>
        </w:numPr>
        <w:ind w:left="714" w:hanging="357"/>
      </w:pPr>
    </w:p>
    <w:p w14:paraId="052FF305" w14:textId="77777777" w:rsidR="009A7607" w:rsidRDefault="009A7607" w:rsidP="009A7607">
      <w:pPr>
        <w:pStyle w:val="BulletStyle2"/>
        <w:numPr>
          <w:ilvl w:val="0"/>
          <w:numId w:val="0"/>
        </w:numPr>
        <w:ind w:left="714" w:hanging="357"/>
      </w:pPr>
    </w:p>
    <w:p w14:paraId="052FF306" w14:textId="77777777" w:rsidR="009A7607" w:rsidRDefault="009A7607" w:rsidP="009A7607">
      <w:pPr>
        <w:pStyle w:val="BulletStyle2"/>
        <w:numPr>
          <w:ilvl w:val="0"/>
          <w:numId w:val="0"/>
        </w:numPr>
        <w:ind w:left="714" w:hanging="357"/>
      </w:pPr>
    </w:p>
    <w:p w14:paraId="052FF307" w14:textId="77777777" w:rsidR="009A7607" w:rsidRDefault="009A7607" w:rsidP="009A7607">
      <w:pPr>
        <w:pStyle w:val="BulletStyle2"/>
        <w:numPr>
          <w:ilvl w:val="0"/>
          <w:numId w:val="0"/>
        </w:numPr>
        <w:ind w:left="714" w:hanging="357"/>
      </w:pPr>
    </w:p>
    <w:p w14:paraId="052FF308" w14:textId="77777777" w:rsidR="009A7607" w:rsidRDefault="009A7607" w:rsidP="009A7607">
      <w:pPr>
        <w:pStyle w:val="BulletStyle2"/>
        <w:numPr>
          <w:ilvl w:val="0"/>
          <w:numId w:val="0"/>
        </w:numPr>
        <w:ind w:left="714" w:hanging="357"/>
      </w:pPr>
    </w:p>
    <w:p w14:paraId="052FF309" w14:textId="77777777" w:rsidR="009A7607" w:rsidRDefault="009A7607" w:rsidP="009A7607">
      <w:pPr>
        <w:pStyle w:val="BulletStyle2"/>
        <w:numPr>
          <w:ilvl w:val="0"/>
          <w:numId w:val="0"/>
        </w:numPr>
        <w:ind w:left="714" w:hanging="357"/>
      </w:pPr>
    </w:p>
    <w:p w14:paraId="052FF30A" w14:textId="77777777" w:rsidR="009A7607" w:rsidRDefault="009A7607" w:rsidP="009A7607">
      <w:pPr>
        <w:pStyle w:val="BulletStyle2"/>
        <w:numPr>
          <w:ilvl w:val="0"/>
          <w:numId w:val="0"/>
        </w:numPr>
        <w:ind w:left="714" w:hanging="357"/>
      </w:pPr>
    </w:p>
    <w:p w14:paraId="052FF30B" w14:textId="77777777" w:rsidR="009A7607" w:rsidRPr="000542E6" w:rsidRDefault="009A7607" w:rsidP="009A7607">
      <w:pPr>
        <w:pStyle w:val="BulletStyle2"/>
        <w:numPr>
          <w:ilvl w:val="0"/>
          <w:numId w:val="0"/>
        </w:numPr>
        <w:ind w:left="714" w:hanging="357"/>
      </w:pPr>
    </w:p>
    <w:p w14:paraId="052FF30C" w14:textId="77777777" w:rsidR="007A4C78" w:rsidRDefault="002372CA" w:rsidP="000C6DEF">
      <w:pPr>
        <w:pStyle w:val="BulletStyle1"/>
      </w:pPr>
      <w:r>
        <w:t xml:space="preserve">When </w:t>
      </w:r>
      <w:r w:rsidR="00B53E82" w:rsidRPr="000542E6">
        <w:t>labelling wrapped instruments, write on the labels before attaching them to the wrapping. Do not write on the wrapping directly with ballpoint or felt pen as this might damage it.</w:t>
      </w:r>
    </w:p>
    <w:p w14:paraId="052FF30D" w14:textId="77777777" w:rsidR="007A4C78" w:rsidRDefault="002372CA" w:rsidP="000C6DEF">
      <w:pPr>
        <w:pStyle w:val="BulletStyle1"/>
      </w:pPr>
      <w:r>
        <w:t xml:space="preserve">Store </w:t>
      </w:r>
      <w:r w:rsidR="00B53E82" w:rsidRPr="000542E6">
        <w:t>instruments in clean enclosed cupboards, drawers or boxes in an orderly manner that avoids damaging the wrapping.</w:t>
      </w:r>
    </w:p>
    <w:p w14:paraId="052FF30E" w14:textId="77777777" w:rsidR="00A6560D" w:rsidRDefault="00A6560D" w:rsidP="009A7607">
      <w:pPr>
        <w:pStyle w:val="BulletStyle1"/>
        <w:numPr>
          <w:ilvl w:val="0"/>
          <w:numId w:val="0"/>
        </w:numPr>
        <w:ind w:left="284" w:hanging="284"/>
      </w:pPr>
    </w:p>
    <w:p w14:paraId="052FF30F" w14:textId="18AF4EA8" w:rsidR="009A7607" w:rsidRPr="00426EF9" w:rsidRDefault="00133DA0" w:rsidP="009A7607">
      <w:pPr>
        <w:pStyle w:val="BulletStyle1"/>
        <w:numPr>
          <w:ilvl w:val="0"/>
          <w:numId w:val="0"/>
        </w:numPr>
        <w:ind w:left="284" w:hanging="284"/>
        <w:rPr>
          <w:b/>
        </w:rPr>
      </w:pPr>
      <w:r>
        <w:rPr>
          <w:b/>
          <w:noProof/>
          <w:lang w:val="en-GB" w:eastAsia="en-GB"/>
        </w:rPr>
        <mc:AlternateContent>
          <mc:Choice Requires="wps">
            <w:drawing>
              <wp:anchor distT="0" distB="0" distL="114300" distR="114300" simplePos="0" relativeHeight="251690496" behindDoc="0" locked="0" layoutInCell="1" allowOverlap="1" wp14:anchorId="052FF4D0" wp14:editId="647FDF88">
                <wp:simplePos x="0" y="0"/>
                <wp:positionH relativeFrom="column">
                  <wp:posOffset>2590165</wp:posOffset>
                </wp:positionH>
                <wp:positionV relativeFrom="paragraph">
                  <wp:posOffset>176530</wp:posOffset>
                </wp:positionV>
                <wp:extent cx="457200" cy="457200"/>
                <wp:effectExtent l="4445" t="0" r="0" b="3810"/>
                <wp:wrapNone/>
                <wp:docPr id="4"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F4F7" w14:textId="77777777" w:rsidR="00146FD7" w:rsidRPr="007165EE" w:rsidRDefault="00146FD7" w:rsidP="00A6560D">
                            <w:pPr>
                              <w:rPr>
                                <w:color w:val="009900"/>
                                <w:sz w:val="96"/>
                                <w:szCs w:val="96"/>
                              </w:rPr>
                            </w:pPr>
                            <w:r w:rsidRPr="007165EE">
                              <w:rPr>
                                <w:rFonts w:ascii="Arial Rounded MT Bold" w:hAnsi="Arial Rounded MT Bold"/>
                                <w:color w:val="009900"/>
                                <w:sz w:val="96"/>
                                <w:szCs w:val="96"/>
                              </w:rPr>
                              <w:sym w:font="Wingdings" w:char="F0FC"/>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F4D0" id="Text Box 1341" o:spid="_x0000_s1031" type="#_x0000_t202" style="position:absolute;left:0;text-align:left;margin-left:203.95pt;margin-top:13.9pt;width:36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" filled="f" stroked="f">
                <v:textbox inset="0,0,0,0">
                  <w:txbxContent>
                    <w:p w14:paraId="052FF4F7" w14:textId="77777777" w:rsidR="00146FD7" w:rsidRPr="007165EE" w:rsidRDefault="00146FD7" w:rsidP="00A6560D">
                      <w:pPr>
                        <w:rPr>
                          <w:color w:val="009900"/>
                          <w:sz w:val="96"/>
                          <w:szCs w:val="96"/>
                        </w:rPr>
                      </w:pPr>
                      <w:r w:rsidRPr="007165EE">
                        <w:rPr>
                          <w:rFonts w:ascii="Arial Rounded MT Bold" w:hAnsi="Arial Rounded MT Bold"/>
                          <w:color w:val="009900"/>
                          <w:sz w:val="96"/>
                          <w:szCs w:val="96"/>
                        </w:rPr>
                        <w:sym w:font="Wingdings" w:char="F0FC"/>
                      </w:r>
                    </w:p>
                  </w:txbxContent>
                </v:textbox>
              </v:shape>
            </w:pict>
          </mc:Fallback>
        </mc:AlternateContent>
      </w:r>
      <w:r>
        <w:rPr>
          <w:b/>
          <w:noProof/>
          <w:lang w:val="en-GB" w:eastAsia="en-GB"/>
        </w:rPr>
        <mc:AlternateContent>
          <mc:Choice Requires="wps">
            <w:drawing>
              <wp:anchor distT="0" distB="0" distL="114300" distR="114300" simplePos="0" relativeHeight="251684352" behindDoc="0" locked="0" layoutInCell="1" allowOverlap="1" wp14:anchorId="052FF4D1" wp14:editId="3106FE05">
                <wp:simplePos x="0" y="0"/>
                <wp:positionH relativeFrom="column">
                  <wp:posOffset>2590165</wp:posOffset>
                </wp:positionH>
                <wp:positionV relativeFrom="paragraph">
                  <wp:posOffset>176530</wp:posOffset>
                </wp:positionV>
                <wp:extent cx="457200" cy="457200"/>
                <wp:effectExtent l="4445" t="0" r="0" b="3810"/>
                <wp:wrapNone/>
                <wp:docPr id="3"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F4F8" w14:textId="77777777" w:rsidR="00146FD7" w:rsidRPr="007165EE" w:rsidRDefault="00146FD7" w:rsidP="00A6560D">
                            <w:pPr>
                              <w:rPr>
                                <w:color w:val="009900"/>
                                <w:sz w:val="96"/>
                                <w:szCs w:val="96"/>
                              </w:rPr>
                            </w:pPr>
                            <w:r w:rsidRPr="007165EE">
                              <w:rPr>
                                <w:rFonts w:ascii="Arial Rounded MT Bold" w:hAnsi="Arial Rounded MT Bold"/>
                                <w:color w:val="009900"/>
                                <w:sz w:val="96"/>
                                <w:szCs w:val="96"/>
                              </w:rPr>
                              <w:sym w:font="Wingdings" w:char="F0FC"/>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F4D1" id="Text Box 1336" o:spid="_x0000_s1032" type="#_x0000_t202" style="position:absolute;left:0;text-align:left;margin-left:203.95pt;margin-top:13.9pt;width:36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Zprw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" filled="f" stroked="f">
                <v:textbox inset="0,0,0,0">
                  <w:txbxContent>
                    <w:p w14:paraId="052FF4F8" w14:textId="77777777" w:rsidR="00146FD7" w:rsidRPr="007165EE" w:rsidRDefault="00146FD7" w:rsidP="00A6560D">
                      <w:pPr>
                        <w:rPr>
                          <w:color w:val="009900"/>
                          <w:sz w:val="96"/>
                          <w:szCs w:val="96"/>
                        </w:rPr>
                      </w:pPr>
                      <w:r w:rsidRPr="007165EE">
                        <w:rPr>
                          <w:rFonts w:ascii="Arial Rounded MT Bold" w:hAnsi="Arial Rounded MT Bold"/>
                          <w:color w:val="009900"/>
                          <w:sz w:val="96"/>
                          <w:szCs w:val="96"/>
                        </w:rPr>
                        <w:sym w:font="Wingdings" w:char="F0FC"/>
                      </w:r>
                    </w:p>
                  </w:txbxContent>
                </v:textbox>
              </v:shape>
            </w:pict>
          </mc:Fallback>
        </mc:AlternateContent>
      </w:r>
      <w:r w:rsidR="009A7607" w:rsidRPr="00426EF9">
        <w:rPr>
          <w:b/>
        </w:rPr>
        <w:t xml:space="preserve">Figure </w:t>
      </w:r>
      <w:r w:rsidR="007300EF">
        <w:rPr>
          <w:b/>
        </w:rPr>
        <w:t>6</w:t>
      </w:r>
      <w:r w:rsidR="009A7607" w:rsidRPr="00426EF9">
        <w:rPr>
          <w:b/>
        </w:rPr>
        <w:t xml:space="preserve"> </w:t>
      </w:r>
      <w:r w:rsidR="001B6D86" w:rsidRPr="00426EF9">
        <w:rPr>
          <w:b/>
        </w:rPr>
        <w:t>illustra</w:t>
      </w:r>
      <w:r w:rsidR="00426EF9" w:rsidRPr="00426EF9">
        <w:rPr>
          <w:b/>
        </w:rPr>
        <w:t xml:space="preserve">ting </w:t>
      </w:r>
      <w:r w:rsidR="001B6D86" w:rsidRPr="00426EF9">
        <w:rPr>
          <w:b/>
        </w:rPr>
        <w:t>instruments stored</w:t>
      </w:r>
      <w:r w:rsidR="007300EF">
        <w:rPr>
          <w:b/>
        </w:rPr>
        <w:t xml:space="preserve"> correctly</w:t>
      </w:r>
      <w:r w:rsidR="001B6D86" w:rsidRPr="00426EF9">
        <w:rPr>
          <w:b/>
        </w:rPr>
        <w:t xml:space="preserve"> in drawers</w:t>
      </w:r>
    </w:p>
    <w:p w14:paraId="052FF310" w14:textId="77777777" w:rsidR="00A6560D" w:rsidRDefault="00A6560D" w:rsidP="009A7607">
      <w:pPr>
        <w:pStyle w:val="BulletStyle1"/>
        <w:numPr>
          <w:ilvl w:val="0"/>
          <w:numId w:val="0"/>
        </w:numPr>
        <w:ind w:left="284" w:hanging="284"/>
      </w:pPr>
      <w:r>
        <w:rPr>
          <w:noProof/>
          <w:lang w:val="en-GB" w:eastAsia="en-GB"/>
        </w:rPr>
        <w:drawing>
          <wp:anchor distT="0" distB="0" distL="114300" distR="114300" simplePos="0" relativeHeight="251683328" behindDoc="1" locked="0" layoutInCell="1" allowOverlap="1" wp14:anchorId="052FF4D2" wp14:editId="052FF4D3">
            <wp:simplePos x="0" y="0"/>
            <wp:positionH relativeFrom="column">
              <wp:posOffset>716280</wp:posOffset>
            </wp:positionH>
            <wp:positionV relativeFrom="paragraph">
              <wp:posOffset>155575</wp:posOffset>
            </wp:positionV>
            <wp:extent cx="2172970" cy="1699895"/>
            <wp:effectExtent l="19050" t="19050" r="17780" b="14605"/>
            <wp:wrapTight wrapText="bothSides">
              <wp:wrapPolygon edited="0">
                <wp:start x="-189" y="-242"/>
                <wp:lineTo x="-189" y="21786"/>
                <wp:lineTo x="21777" y="21786"/>
                <wp:lineTo x="21777" y="-242"/>
                <wp:lineTo x="-189" y="-242"/>
              </wp:wrapPolygon>
            </wp:wrapTight>
            <wp:docPr id="1335" name="Picture 1335" descr="Figure 6  illustrating instruments stored correctly in dra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DSCF0016"/>
                    <pic:cNvPicPr>
                      <a:picLocks noChangeAspect="1" noChangeArrowheads="1"/>
                    </pic:cNvPicPr>
                  </pic:nvPicPr>
                  <pic:blipFill>
                    <a:blip r:embed="rId30" cstate="print"/>
                    <a:srcRect l="17717" t="23212" r="1845" b="29370"/>
                    <a:stretch>
                      <a:fillRect/>
                    </a:stretch>
                  </pic:blipFill>
                  <pic:spPr bwMode="auto">
                    <a:xfrm>
                      <a:off x="0" y="0"/>
                      <a:ext cx="2172970" cy="1699895"/>
                    </a:xfrm>
                    <a:prstGeom prst="rect">
                      <a:avLst/>
                    </a:prstGeom>
                    <a:noFill/>
                    <a:ln w="9525">
                      <a:solidFill>
                        <a:srgbClr val="0066FF"/>
                      </a:solidFill>
                      <a:miter lim="800000"/>
                      <a:headEnd/>
                      <a:tailEnd/>
                    </a:ln>
                  </pic:spPr>
                </pic:pic>
              </a:graphicData>
            </a:graphic>
          </wp:anchor>
        </w:drawing>
      </w:r>
    </w:p>
    <w:p w14:paraId="052FF311" w14:textId="77777777" w:rsidR="00A6560D" w:rsidRDefault="00A6560D" w:rsidP="009A7607">
      <w:pPr>
        <w:pStyle w:val="BulletStyle1"/>
        <w:numPr>
          <w:ilvl w:val="0"/>
          <w:numId w:val="0"/>
        </w:numPr>
        <w:ind w:left="284" w:hanging="284"/>
      </w:pPr>
    </w:p>
    <w:p w14:paraId="052FF312" w14:textId="77777777" w:rsidR="00A6560D" w:rsidRDefault="00A6560D" w:rsidP="009A7607">
      <w:pPr>
        <w:pStyle w:val="BulletStyle1"/>
        <w:numPr>
          <w:ilvl w:val="0"/>
          <w:numId w:val="0"/>
        </w:numPr>
        <w:ind w:left="284" w:hanging="284"/>
      </w:pPr>
    </w:p>
    <w:p w14:paraId="052FF313" w14:textId="77777777" w:rsidR="00A6560D" w:rsidRDefault="00A6560D" w:rsidP="009A7607">
      <w:pPr>
        <w:pStyle w:val="BulletStyle1"/>
        <w:numPr>
          <w:ilvl w:val="0"/>
          <w:numId w:val="0"/>
        </w:numPr>
        <w:ind w:left="284" w:hanging="284"/>
      </w:pPr>
    </w:p>
    <w:p w14:paraId="052FF314" w14:textId="77777777" w:rsidR="009A7607" w:rsidRDefault="009A7607" w:rsidP="009A7607">
      <w:pPr>
        <w:pStyle w:val="BulletStyle1"/>
        <w:numPr>
          <w:ilvl w:val="0"/>
          <w:numId w:val="0"/>
        </w:numPr>
        <w:ind w:left="284" w:hanging="284"/>
      </w:pPr>
    </w:p>
    <w:p w14:paraId="052FF315" w14:textId="77777777" w:rsidR="009A7607" w:rsidRDefault="009A7607" w:rsidP="009A7607">
      <w:pPr>
        <w:pStyle w:val="BulletStyle1"/>
        <w:numPr>
          <w:ilvl w:val="0"/>
          <w:numId w:val="0"/>
        </w:numPr>
        <w:ind w:left="284" w:hanging="284"/>
      </w:pPr>
    </w:p>
    <w:p w14:paraId="052FF316" w14:textId="77777777" w:rsidR="008F3DF2" w:rsidRDefault="008F3DF2" w:rsidP="009A7607">
      <w:pPr>
        <w:pStyle w:val="BulletStyle1"/>
        <w:numPr>
          <w:ilvl w:val="0"/>
          <w:numId w:val="0"/>
        </w:numPr>
        <w:ind w:left="284" w:hanging="284"/>
      </w:pPr>
    </w:p>
    <w:p w14:paraId="052FF317" w14:textId="77777777" w:rsidR="009A7607" w:rsidRDefault="009A7607" w:rsidP="009A7607">
      <w:pPr>
        <w:pStyle w:val="BulletStyle1"/>
        <w:numPr>
          <w:ilvl w:val="0"/>
          <w:numId w:val="0"/>
        </w:numPr>
        <w:ind w:left="284" w:hanging="284"/>
      </w:pPr>
    </w:p>
    <w:p w14:paraId="052FF318" w14:textId="77777777" w:rsidR="007A4C78" w:rsidRPr="00BD5DD8" w:rsidRDefault="002372CA" w:rsidP="00BD5DD8">
      <w:pPr>
        <w:pStyle w:val="BulletStyle1"/>
      </w:pPr>
      <w:r w:rsidRPr="00BD5DD8">
        <w:t xml:space="preserve">Do not </w:t>
      </w:r>
      <w:r w:rsidR="00B53E82" w:rsidRPr="00BD5DD8">
        <w:t>store any instruments on open shelving or on work surfaces in clinical areas.</w:t>
      </w:r>
    </w:p>
    <w:p w14:paraId="052FF319" w14:textId="77777777" w:rsidR="007A4C78" w:rsidRDefault="002372CA" w:rsidP="000C6DEF">
      <w:pPr>
        <w:pStyle w:val="BulletStyle1"/>
      </w:pPr>
      <w:r>
        <w:t>Use</w:t>
      </w:r>
      <w:r w:rsidR="00B53E82" w:rsidRPr="000542E6">
        <w:t xml:space="preserve"> a first-in, first-out stock rotation to </w:t>
      </w:r>
      <w:proofErr w:type="spellStart"/>
      <w:r w:rsidR="00B53E82" w:rsidRPr="000542E6">
        <w:t>minimise</w:t>
      </w:r>
      <w:proofErr w:type="spellEnd"/>
      <w:r w:rsidR="00B53E82" w:rsidRPr="000542E6">
        <w:t xml:space="preserve"> the duration of storage.</w:t>
      </w:r>
    </w:p>
    <w:p w14:paraId="052FF31A" w14:textId="77777777" w:rsidR="00BE0BB4" w:rsidRDefault="00BE0BB4" w:rsidP="00BE0BB4">
      <w:pPr>
        <w:pStyle w:val="BulletStyle1"/>
        <w:numPr>
          <w:ilvl w:val="0"/>
          <w:numId w:val="0"/>
        </w:numPr>
      </w:pPr>
    </w:p>
    <w:p w14:paraId="052FF31B" w14:textId="77777777" w:rsidR="00731F10" w:rsidRDefault="00731F10">
      <w:pPr>
        <w:spacing w:after="200" w:line="276" w:lineRule="auto"/>
        <w:rPr>
          <w:rFonts w:eastAsiaTheme="majorEastAsia" w:cstheme="majorBidi"/>
          <w:b/>
          <w:bCs/>
          <w:color w:val="00A1E4"/>
          <w:sz w:val="32"/>
          <w:szCs w:val="26"/>
        </w:rPr>
      </w:pPr>
      <w:bookmarkStart w:id="55" w:name="_Toc436829551"/>
      <w:bookmarkStart w:id="56" w:name="_Toc436829794"/>
      <w:r>
        <w:br w:type="page"/>
      </w:r>
    </w:p>
    <w:p w14:paraId="052FF31C" w14:textId="77777777" w:rsidR="007A4C78" w:rsidRPr="000542E6" w:rsidRDefault="00B53E82" w:rsidP="000C6DEF">
      <w:pPr>
        <w:pStyle w:val="Heading2"/>
      </w:pPr>
      <w:r w:rsidRPr="000542E6">
        <w:lastRenderedPageBreak/>
        <w:t>4.3     Wrapped Instruments (</w:t>
      </w:r>
      <w:proofErr w:type="gramStart"/>
      <w:r w:rsidRPr="000542E6">
        <w:t>Vacuum  Sterilizers</w:t>
      </w:r>
      <w:proofErr w:type="gramEnd"/>
      <w:r w:rsidRPr="000542E6">
        <w:t>)</w:t>
      </w:r>
      <w:bookmarkEnd w:id="55"/>
      <w:bookmarkEnd w:id="56"/>
    </w:p>
    <w:p w14:paraId="052FF31D" w14:textId="77777777" w:rsidR="007A4C78" w:rsidRDefault="00B53E82" w:rsidP="000C6DEF">
      <w:r w:rsidRPr="00AD1628">
        <w:rPr>
          <w:b/>
        </w:rPr>
        <w:t>Instruments can only be processed wrapped in a vacuum (or a compatible Type S) sterilizer that is designed for wrapped instruments.</w:t>
      </w:r>
      <w:r w:rsidRPr="000542E6">
        <w:t xml:space="preserve"> If using a non- vacuum sterilizer, refer to Section 4.2.</w:t>
      </w:r>
    </w:p>
    <w:p w14:paraId="052FF31E" w14:textId="77777777" w:rsidR="00842ACC" w:rsidRDefault="00842ACC" w:rsidP="000C6DEF"/>
    <w:p w14:paraId="052FF31F" w14:textId="77777777" w:rsidR="007A4C78" w:rsidRPr="000542E6" w:rsidRDefault="00B53E82" w:rsidP="000C6DEF">
      <w:r w:rsidRPr="000542E6">
        <w:t>As wrapping and labelling are part of the validation process, the sterilizer should be re-validated when introducing new wrapping and labelling.</w:t>
      </w:r>
    </w:p>
    <w:p w14:paraId="052FF320" w14:textId="77777777" w:rsidR="007A4C78" w:rsidRPr="000542E6" w:rsidRDefault="002372CA" w:rsidP="000C6DEF">
      <w:pPr>
        <w:pStyle w:val="BulletStyle1"/>
      </w:pPr>
      <w:r>
        <w:t>If wrapping</w:t>
      </w:r>
      <w:r w:rsidR="00B53E82" w:rsidRPr="000542E6">
        <w:t xml:space="preserve"> instruments prior to sterilization in a vacuum sterilizer, ensure that:</w:t>
      </w:r>
    </w:p>
    <w:p w14:paraId="052FF321" w14:textId="77777777" w:rsidR="007A4C78" w:rsidRPr="000542E6" w:rsidRDefault="00B53E82" w:rsidP="000C6DEF">
      <w:pPr>
        <w:pStyle w:val="BulletStyle2"/>
      </w:pPr>
      <w:r w:rsidRPr="000542E6">
        <w:t>the wrapping material manufacturer’s instructions are followed;</w:t>
      </w:r>
    </w:p>
    <w:p w14:paraId="052FF322" w14:textId="77777777" w:rsidR="007A4C78" w:rsidRPr="000542E6" w:rsidRDefault="00B53E82" w:rsidP="000C6DEF">
      <w:pPr>
        <w:pStyle w:val="BulletStyle2"/>
      </w:pPr>
      <w:r w:rsidRPr="000542E6">
        <w:t>the wrapping materials are compatible with the steam sterilization process (in dental practices, self-seal sterilization pouches are typically used);</w:t>
      </w:r>
    </w:p>
    <w:p w14:paraId="052FF323" w14:textId="77777777" w:rsidR="007A4C78" w:rsidRDefault="00B53E82" w:rsidP="000C6DEF">
      <w:pPr>
        <w:pStyle w:val="BulletStyle2"/>
      </w:pPr>
      <w:r w:rsidRPr="000542E6">
        <w:t>only a single layer of wrapping material is used;</w:t>
      </w:r>
    </w:p>
    <w:p w14:paraId="052FF324" w14:textId="77777777" w:rsidR="00A6560D" w:rsidRDefault="00A6560D" w:rsidP="00A6560D">
      <w:pPr>
        <w:pStyle w:val="BulletStyle2"/>
        <w:numPr>
          <w:ilvl w:val="0"/>
          <w:numId w:val="0"/>
        </w:numPr>
        <w:ind w:hanging="5"/>
      </w:pPr>
    </w:p>
    <w:p w14:paraId="052FF325" w14:textId="77777777" w:rsidR="00A6560D" w:rsidRPr="00426EF9" w:rsidRDefault="00A6560D" w:rsidP="00A6560D">
      <w:pPr>
        <w:pStyle w:val="BulletStyle2"/>
        <w:numPr>
          <w:ilvl w:val="0"/>
          <w:numId w:val="0"/>
        </w:numPr>
        <w:ind w:hanging="5"/>
        <w:rPr>
          <w:b/>
        </w:rPr>
      </w:pPr>
      <w:r w:rsidRPr="00426EF9">
        <w:rPr>
          <w:b/>
        </w:rPr>
        <w:t xml:space="preserve">Figure </w:t>
      </w:r>
      <w:r w:rsidR="007300EF">
        <w:rPr>
          <w:b/>
        </w:rPr>
        <w:t>7</w:t>
      </w:r>
      <w:r w:rsidRPr="00426EF9">
        <w:rPr>
          <w:b/>
        </w:rPr>
        <w:t xml:space="preserve"> </w:t>
      </w:r>
      <w:r w:rsidR="001B6D86" w:rsidRPr="00426EF9">
        <w:rPr>
          <w:b/>
        </w:rPr>
        <w:t>illustrat</w:t>
      </w:r>
      <w:r w:rsidR="00426EF9">
        <w:rPr>
          <w:b/>
        </w:rPr>
        <w:t>ing</w:t>
      </w:r>
      <w:r w:rsidR="001B6D86" w:rsidRPr="00426EF9">
        <w:rPr>
          <w:b/>
        </w:rPr>
        <w:t xml:space="preserve"> wrapped instruments</w:t>
      </w:r>
    </w:p>
    <w:p w14:paraId="052FF326" w14:textId="77777777" w:rsidR="00A6560D" w:rsidRDefault="00A6560D" w:rsidP="00A6560D">
      <w:pPr>
        <w:pStyle w:val="BulletStyle2"/>
        <w:numPr>
          <w:ilvl w:val="0"/>
          <w:numId w:val="0"/>
        </w:numPr>
        <w:ind w:hanging="5"/>
      </w:pPr>
      <w:r>
        <w:rPr>
          <w:noProof/>
          <w:lang w:val="en-GB" w:eastAsia="en-GB"/>
        </w:rPr>
        <w:drawing>
          <wp:anchor distT="0" distB="0" distL="114300" distR="114300" simplePos="0" relativeHeight="251685376" behindDoc="1" locked="0" layoutInCell="1" allowOverlap="1" wp14:anchorId="052FF4D4" wp14:editId="052FF4D5">
            <wp:simplePos x="0" y="0"/>
            <wp:positionH relativeFrom="column">
              <wp:posOffset>589280</wp:posOffset>
            </wp:positionH>
            <wp:positionV relativeFrom="paragraph">
              <wp:posOffset>203835</wp:posOffset>
            </wp:positionV>
            <wp:extent cx="2285365" cy="1710690"/>
            <wp:effectExtent l="19050" t="19050" r="19685" b="22860"/>
            <wp:wrapTight wrapText="bothSides">
              <wp:wrapPolygon edited="0">
                <wp:start x="-180" y="-241"/>
                <wp:lineTo x="-180" y="21889"/>
                <wp:lineTo x="21786" y="21889"/>
                <wp:lineTo x="21786" y="-241"/>
                <wp:lineTo x="-180" y="-241"/>
              </wp:wrapPolygon>
            </wp:wrapTight>
            <wp:docPr id="1337" name="Picture 1337" descr="Figure 7  illustrating wrapped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DSCF0621 x50th"/>
                    <pic:cNvPicPr>
                      <a:picLocks noChangeAspect="1" noChangeArrowheads="1"/>
                    </pic:cNvPicPr>
                  </pic:nvPicPr>
                  <pic:blipFill>
                    <a:blip r:embed="rId31" cstate="print"/>
                    <a:srcRect/>
                    <a:stretch>
                      <a:fillRect/>
                    </a:stretch>
                  </pic:blipFill>
                  <pic:spPr bwMode="auto">
                    <a:xfrm>
                      <a:off x="0" y="0"/>
                      <a:ext cx="2285365" cy="1710690"/>
                    </a:xfrm>
                    <a:prstGeom prst="rect">
                      <a:avLst/>
                    </a:prstGeom>
                    <a:noFill/>
                    <a:ln w="9525">
                      <a:solidFill>
                        <a:srgbClr val="0066FF"/>
                      </a:solidFill>
                      <a:miter lim="800000"/>
                      <a:headEnd/>
                      <a:tailEnd/>
                    </a:ln>
                  </pic:spPr>
                </pic:pic>
              </a:graphicData>
            </a:graphic>
          </wp:anchor>
        </w:drawing>
      </w:r>
    </w:p>
    <w:p w14:paraId="052FF327" w14:textId="77777777" w:rsidR="00A6560D" w:rsidRDefault="00A6560D" w:rsidP="00A6560D">
      <w:pPr>
        <w:pStyle w:val="BulletStyle2"/>
        <w:numPr>
          <w:ilvl w:val="0"/>
          <w:numId w:val="0"/>
        </w:numPr>
        <w:ind w:hanging="5"/>
      </w:pPr>
    </w:p>
    <w:p w14:paraId="052FF328" w14:textId="77777777" w:rsidR="00A6560D" w:rsidRDefault="00A6560D" w:rsidP="00A6560D">
      <w:pPr>
        <w:pStyle w:val="BulletStyle2"/>
        <w:numPr>
          <w:ilvl w:val="0"/>
          <w:numId w:val="0"/>
        </w:numPr>
        <w:ind w:left="714" w:hanging="357"/>
      </w:pPr>
    </w:p>
    <w:p w14:paraId="052FF329" w14:textId="77777777" w:rsidR="00A6560D" w:rsidRDefault="00A6560D" w:rsidP="00A6560D">
      <w:pPr>
        <w:pStyle w:val="BulletStyle2"/>
        <w:numPr>
          <w:ilvl w:val="0"/>
          <w:numId w:val="0"/>
        </w:numPr>
        <w:ind w:left="714" w:hanging="357"/>
      </w:pPr>
    </w:p>
    <w:p w14:paraId="052FF32A" w14:textId="77777777" w:rsidR="00A6560D" w:rsidRDefault="00A6560D" w:rsidP="00A6560D">
      <w:pPr>
        <w:pStyle w:val="BulletStyle2"/>
        <w:numPr>
          <w:ilvl w:val="0"/>
          <w:numId w:val="0"/>
        </w:numPr>
        <w:ind w:left="714" w:hanging="357"/>
      </w:pPr>
    </w:p>
    <w:p w14:paraId="052FF32B" w14:textId="77777777" w:rsidR="00A6560D" w:rsidRDefault="00A6560D" w:rsidP="00A6560D">
      <w:pPr>
        <w:pStyle w:val="BulletStyle2"/>
        <w:numPr>
          <w:ilvl w:val="0"/>
          <w:numId w:val="0"/>
        </w:numPr>
        <w:ind w:left="714" w:hanging="357"/>
      </w:pPr>
    </w:p>
    <w:p w14:paraId="052FF32C" w14:textId="77777777" w:rsidR="00A6560D" w:rsidRDefault="00A6560D" w:rsidP="00A6560D">
      <w:pPr>
        <w:pStyle w:val="BulletStyle2"/>
        <w:numPr>
          <w:ilvl w:val="0"/>
          <w:numId w:val="0"/>
        </w:numPr>
        <w:ind w:left="714" w:hanging="357"/>
      </w:pPr>
    </w:p>
    <w:p w14:paraId="052FF32D" w14:textId="77777777" w:rsidR="00A6560D" w:rsidRDefault="00A6560D" w:rsidP="00A6560D">
      <w:pPr>
        <w:pStyle w:val="BulletStyle2"/>
        <w:numPr>
          <w:ilvl w:val="0"/>
          <w:numId w:val="0"/>
        </w:numPr>
        <w:ind w:left="714" w:hanging="357"/>
      </w:pPr>
    </w:p>
    <w:p w14:paraId="052FF32E" w14:textId="77777777" w:rsidR="001B6D86" w:rsidRDefault="001B6D86" w:rsidP="00A6560D">
      <w:pPr>
        <w:pStyle w:val="BulletStyle2"/>
        <w:numPr>
          <w:ilvl w:val="0"/>
          <w:numId w:val="0"/>
        </w:numPr>
        <w:ind w:left="714" w:hanging="357"/>
      </w:pPr>
    </w:p>
    <w:p w14:paraId="052FF32F" w14:textId="77777777" w:rsidR="007A4C78" w:rsidRPr="000542E6" w:rsidRDefault="00B53E82" w:rsidP="000C6DEF">
      <w:pPr>
        <w:pStyle w:val="BulletStyle2"/>
      </w:pPr>
      <w:r w:rsidRPr="000542E6">
        <w:t xml:space="preserve">each instrument is wrapped separately or as a set </w:t>
      </w:r>
      <w:proofErr w:type="gramStart"/>
      <w:r w:rsidRPr="000542E6">
        <w:t>of  instruments</w:t>
      </w:r>
      <w:proofErr w:type="gramEnd"/>
      <w:r w:rsidRPr="000542E6">
        <w:t xml:space="preserve"> for a single treatment held in a cassette that prevents them overlapping;</w:t>
      </w:r>
    </w:p>
    <w:p w14:paraId="052FF330" w14:textId="77777777" w:rsidR="007A4C78" w:rsidRPr="000542E6" w:rsidRDefault="00B53E82" w:rsidP="000C6DEF">
      <w:pPr>
        <w:pStyle w:val="BulletStyle2"/>
      </w:pPr>
      <w:r w:rsidRPr="000542E6">
        <w:t>the correct size of pouch is used (i.e. only slightly larger than the contents);</w:t>
      </w:r>
    </w:p>
    <w:p w14:paraId="052FF331" w14:textId="77777777" w:rsidR="007A4C78" w:rsidRPr="000542E6" w:rsidRDefault="00B53E82" w:rsidP="000C6DEF">
      <w:pPr>
        <w:pStyle w:val="BulletStyle2"/>
      </w:pPr>
      <w:r w:rsidRPr="000542E6">
        <w:t>the method of sealing preserves the microbial barrier properties of the wrapping and enables the pack to be opened aseptically (e.g. self-seal or fold three times and apply autoclave tape).</w:t>
      </w:r>
    </w:p>
    <w:p w14:paraId="052FF332" w14:textId="77777777" w:rsidR="007A4C78" w:rsidRPr="000542E6" w:rsidRDefault="002372CA" w:rsidP="000C6DEF">
      <w:pPr>
        <w:pStyle w:val="BulletStyle1"/>
      </w:pPr>
      <w:r>
        <w:t xml:space="preserve">Attach </w:t>
      </w:r>
      <w:r w:rsidR="00B53E82" w:rsidRPr="000542E6">
        <w:t>a pre-written or pre-printed adhesive label to each pack that includes the word ‘Sterile’, the process date, the sterilizer identification and cycle number. Do not write on the label after attaching it to the wrapping and do not write directly onto the wrapping with a ballpoint or felt pen as this might damage it.</w:t>
      </w:r>
    </w:p>
    <w:p w14:paraId="052FF333" w14:textId="77777777" w:rsidR="007A4C78" w:rsidRPr="000542E6" w:rsidRDefault="002372CA" w:rsidP="000C6DEF">
      <w:pPr>
        <w:pStyle w:val="BulletStyle1"/>
      </w:pPr>
      <w:r>
        <w:lastRenderedPageBreak/>
        <w:t xml:space="preserve">Use a </w:t>
      </w:r>
      <w:r w:rsidR="00B53E82" w:rsidRPr="000542E6">
        <w:t>chemical process indicator that is either printed on the pouch or available as a label or tape.</w:t>
      </w:r>
    </w:p>
    <w:p w14:paraId="052FF334" w14:textId="77777777" w:rsidR="007A4C78" w:rsidRPr="000542E6" w:rsidRDefault="00B53E82" w:rsidP="000C6DEF">
      <w:pPr>
        <w:pStyle w:val="BulletStyle2"/>
      </w:pPr>
      <w:r w:rsidRPr="000542E6">
        <w:t>Note that this does not indicate sterility but simply distinguishes items that have been exposed to a sterilization process from those that have not.</w:t>
      </w:r>
    </w:p>
    <w:p w14:paraId="052FF335" w14:textId="77777777" w:rsidR="007A4C78" w:rsidRPr="000542E6" w:rsidRDefault="00B53E82" w:rsidP="000C6DEF">
      <w:pPr>
        <w:pStyle w:val="BulletStyle1"/>
      </w:pPr>
      <w:r w:rsidRPr="000542E6">
        <w:t>Ensure that the selected sterilization cycle includes a drying stage.</w:t>
      </w:r>
    </w:p>
    <w:p w14:paraId="052FF336" w14:textId="77777777" w:rsidR="007A4C78" w:rsidRPr="000542E6" w:rsidRDefault="00B53E82" w:rsidP="000C6DEF">
      <w:pPr>
        <w:pStyle w:val="BulletStyle2"/>
      </w:pPr>
      <w:r w:rsidRPr="000542E6">
        <w:t>It is essential to dry the load before the sterilizer chamber is opened otherwise the wrapped instruments will not remain sterile.</w:t>
      </w:r>
    </w:p>
    <w:p w14:paraId="052FF337" w14:textId="77777777" w:rsidR="007A4C78" w:rsidRPr="000542E6" w:rsidRDefault="00B53E82" w:rsidP="000C6DEF">
      <w:pPr>
        <w:pStyle w:val="Heading3"/>
      </w:pPr>
      <w:bookmarkStart w:id="57" w:name="_Toc436829552"/>
      <w:bookmarkStart w:id="58" w:name="_Toc436829795"/>
      <w:proofErr w:type="gramStart"/>
      <w:r w:rsidRPr="000542E6">
        <w:t>4.3.1  Handling</w:t>
      </w:r>
      <w:proofErr w:type="gramEnd"/>
      <w:r w:rsidRPr="000542E6">
        <w:t xml:space="preserve"> and Storage of Wrapped Instruments Immediately After</w:t>
      </w:r>
      <w:r w:rsidR="00286C8D">
        <w:t xml:space="preserve"> </w:t>
      </w:r>
      <w:r w:rsidRPr="000542E6">
        <w:t>Sterilization</w:t>
      </w:r>
      <w:bookmarkEnd w:id="57"/>
      <w:bookmarkEnd w:id="58"/>
    </w:p>
    <w:p w14:paraId="052FF338" w14:textId="77777777" w:rsidR="007A4C78" w:rsidRPr="000542E6" w:rsidRDefault="00B53E82" w:rsidP="000C6DEF">
      <w:r w:rsidRPr="000542E6">
        <w:t>Careful handling and storage of sterilized packs will ensure that the contents remain sterile until the pack is opened.</w:t>
      </w:r>
    </w:p>
    <w:p w14:paraId="052FF339" w14:textId="77777777" w:rsidR="007A4C78" w:rsidRPr="000542E6" w:rsidRDefault="00B53E82" w:rsidP="000C6DEF">
      <w:pPr>
        <w:pStyle w:val="BulletStyle1"/>
      </w:pPr>
      <w:r w:rsidRPr="000542E6">
        <w:t xml:space="preserve">Check the wrapping material for dampness, tears, broken seals or any other damage and that the label is </w:t>
      </w:r>
      <w:proofErr w:type="gramStart"/>
      <w:r w:rsidRPr="000542E6">
        <w:t>intact</w:t>
      </w:r>
      <w:proofErr w:type="gramEnd"/>
      <w:r w:rsidRPr="000542E6">
        <w:t xml:space="preserve"> and the details are legible.</w:t>
      </w:r>
    </w:p>
    <w:p w14:paraId="052FF33A" w14:textId="77777777" w:rsidR="007A4C78" w:rsidRPr="000542E6" w:rsidRDefault="00B53E82" w:rsidP="000C6DEF">
      <w:pPr>
        <w:pStyle w:val="BulletStyle2"/>
      </w:pPr>
      <w:r w:rsidRPr="000542E6">
        <w:t>It is very important that instruments are completely dry when stored because dampness encourages growth of microorganisms and corrosion of instruments.</w:t>
      </w:r>
    </w:p>
    <w:p w14:paraId="052FF33B" w14:textId="77777777" w:rsidR="007A4C78" w:rsidRPr="000542E6" w:rsidRDefault="00B53E82" w:rsidP="000C6DEF">
      <w:pPr>
        <w:pStyle w:val="BulletStyle1"/>
      </w:pPr>
      <w:r w:rsidRPr="000542E6">
        <w:t>Handle packs carefully so that they are not dropped or damaged.</w:t>
      </w:r>
    </w:p>
    <w:p w14:paraId="052FF33C" w14:textId="77777777" w:rsidR="007A4C78" w:rsidRPr="000542E6" w:rsidRDefault="00B53E82" w:rsidP="000C6DEF">
      <w:pPr>
        <w:pStyle w:val="BulletStyle1"/>
      </w:pPr>
      <w:r w:rsidRPr="000542E6">
        <w:t xml:space="preserve">Do not place newly sterilized wrapped instrument packs on cool or solid surfaces because these items are cooling fast and are in a vulnerable state because the warm </w:t>
      </w:r>
      <w:proofErr w:type="spellStart"/>
      <w:r w:rsidRPr="000542E6">
        <w:t>vapour</w:t>
      </w:r>
      <w:proofErr w:type="spellEnd"/>
      <w:r w:rsidRPr="000542E6">
        <w:t xml:space="preserve"> leaving the pack can condense to form ‘dew’ that wets the wrapping materials.</w:t>
      </w:r>
    </w:p>
    <w:p w14:paraId="052FF33D" w14:textId="77777777" w:rsidR="007A4C78" w:rsidRPr="000542E6" w:rsidRDefault="00B53E82" w:rsidP="000C6DEF">
      <w:pPr>
        <w:pStyle w:val="BulletStyle1"/>
      </w:pPr>
      <w:r w:rsidRPr="000542E6">
        <w:t>If a wrapped item or pack is wet, is dropped on the floor, is torn or has broken seals, it is no longer sterile. Unwrap the instruments and return them to the start of decontamination process.</w:t>
      </w:r>
    </w:p>
    <w:p w14:paraId="052FF33E" w14:textId="77777777" w:rsidR="007A4C78" w:rsidRPr="000542E6" w:rsidRDefault="00B53E82" w:rsidP="000C6DEF">
      <w:pPr>
        <w:pStyle w:val="BulletStyle1"/>
      </w:pPr>
      <w:r w:rsidRPr="000542E6">
        <w:t>If wrapped sterile instrument packs are to be stored for some time, confirm that the process date is marked clearly on the wrapping to enable stock rotation.</w:t>
      </w:r>
    </w:p>
    <w:p w14:paraId="052FF33F" w14:textId="77777777" w:rsidR="007A4C78" w:rsidRPr="000542E6" w:rsidRDefault="00B53E82" w:rsidP="000C6DEF">
      <w:pPr>
        <w:pStyle w:val="BulletStyle1"/>
      </w:pPr>
      <w:r w:rsidRPr="000542E6">
        <w:t xml:space="preserve">Check that the chemical process indicator has changed </w:t>
      </w:r>
      <w:proofErr w:type="spellStart"/>
      <w:r w:rsidRPr="000542E6">
        <w:t>colour</w:t>
      </w:r>
      <w:proofErr w:type="spellEnd"/>
      <w:r w:rsidRPr="000542E6">
        <w:t xml:space="preserve"> correctly. If it has not, investigate the problem, assess the disruption to the decontamination process and reprocess the instruments from the start of the decontamination cycle.</w:t>
      </w:r>
    </w:p>
    <w:p w14:paraId="052FF340" w14:textId="77777777" w:rsidR="007A4C78" w:rsidRPr="000542E6" w:rsidRDefault="00B53E82" w:rsidP="000C6DEF">
      <w:pPr>
        <w:pStyle w:val="BulletStyle1"/>
      </w:pPr>
      <w:r w:rsidRPr="000542E6">
        <w:t>Store wrapped instruments in clean, enclosed cupboards, drawers or boxes in an orderly manner that avoids damaging the wrapping (i.e. dry with little variation in temperature and minimal handling).</w:t>
      </w:r>
    </w:p>
    <w:p w14:paraId="052FF341" w14:textId="77777777" w:rsidR="007A4C78" w:rsidRPr="000542E6" w:rsidRDefault="00B53E82" w:rsidP="000C6DEF">
      <w:pPr>
        <w:pStyle w:val="BulletStyle1"/>
      </w:pPr>
      <w:r w:rsidRPr="000542E6">
        <w:lastRenderedPageBreak/>
        <w:t>Do not store instruments on open shelving or on work surfaces in clinical areas.</w:t>
      </w:r>
    </w:p>
    <w:p w14:paraId="052FF342" w14:textId="77777777" w:rsidR="007A4C78" w:rsidRPr="000542E6" w:rsidRDefault="00B53E82" w:rsidP="000C6DEF">
      <w:pPr>
        <w:pStyle w:val="BulletStyle1"/>
      </w:pPr>
      <w:r w:rsidRPr="000542E6">
        <w:t xml:space="preserve">Use a first-in, first-out stock rotation to </w:t>
      </w:r>
      <w:proofErr w:type="spellStart"/>
      <w:r w:rsidRPr="000542E6">
        <w:t>minimise</w:t>
      </w:r>
      <w:proofErr w:type="spellEnd"/>
      <w:r w:rsidRPr="000542E6">
        <w:t xml:space="preserve"> the duration of storage of sterile instruments.</w:t>
      </w:r>
    </w:p>
    <w:p w14:paraId="052FF343" w14:textId="77777777" w:rsidR="007A4C78" w:rsidRPr="000542E6" w:rsidRDefault="007A4C78" w:rsidP="000C6DEF">
      <w:pPr>
        <w:pStyle w:val="BulletStyle1"/>
        <w:sectPr w:rsidR="007A4C78" w:rsidRPr="000542E6" w:rsidSect="000542E6">
          <w:headerReference w:type="default" r:id="rId32"/>
          <w:pgSz w:w="11920" w:h="16840"/>
          <w:pgMar w:top="1418" w:right="1418" w:bottom="1418" w:left="1418" w:header="0" w:footer="0" w:gutter="0"/>
          <w:cols w:space="720"/>
        </w:sectPr>
      </w:pPr>
    </w:p>
    <w:p w14:paraId="052FF344" w14:textId="77777777" w:rsidR="007A4C78" w:rsidRPr="000542E6" w:rsidRDefault="00B53E82" w:rsidP="000C6DEF">
      <w:pPr>
        <w:pStyle w:val="Heading1"/>
      </w:pPr>
      <w:bookmarkStart w:id="59" w:name="_Toc436829553"/>
      <w:bookmarkStart w:id="60" w:name="_Toc436829796"/>
      <w:r w:rsidRPr="000542E6">
        <w:lastRenderedPageBreak/>
        <w:t xml:space="preserve">5 </w:t>
      </w:r>
      <w:r w:rsidRPr="000542E6">
        <w:tab/>
        <w:t>Inspection of Instrument Packs Before Use</w:t>
      </w:r>
      <w:bookmarkEnd w:id="59"/>
      <w:bookmarkEnd w:id="60"/>
    </w:p>
    <w:p w14:paraId="052FF345" w14:textId="77777777" w:rsidR="007A4C78" w:rsidRPr="000542E6" w:rsidRDefault="002372CA" w:rsidP="000C6DEF">
      <w:pPr>
        <w:pStyle w:val="BulletStyle1"/>
      </w:pPr>
      <w:r>
        <w:t xml:space="preserve">Ensure </w:t>
      </w:r>
      <w:r w:rsidR="00B53E82" w:rsidRPr="000542E6">
        <w:t>hands are clean and dry when handling instrument packs.</w:t>
      </w:r>
    </w:p>
    <w:p w14:paraId="052FF346" w14:textId="77777777" w:rsidR="007A4C78" w:rsidRPr="000542E6" w:rsidRDefault="002372CA" w:rsidP="000C6DEF">
      <w:pPr>
        <w:pStyle w:val="BulletStyle1"/>
      </w:pPr>
      <w:r>
        <w:t xml:space="preserve">Check </w:t>
      </w:r>
      <w:r w:rsidR="00B53E82" w:rsidRPr="000542E6">
        <w:t>each pack is satisfactory before use. Do not use the instrument(s) if either:</w:t>
      </w:r>
    </w:p>
    <w:p w14:paraId="052FF347" w14:textId="77777777" w:rsidR="007A4C78" w:rsidRPr="000542E6" w:rsidRDefault="00B53E82" w:rsidP="000C6DEF">
      <w:pPr>
        <w:pStyle w:val="BulletStyle2"/>
      </w:pPr>
      <w:r w:rsidRPr="000542E6">
        <w:t>the outer wrapping or seals are damaged;</w:t>
      </w:r>
    </w:p>
    <w:p w14:paraId="052FF348" w14:textId="77777777" w:rsidR="007A4C78" w:rsidRDefault="00B53E82" w:rsidP="000C6DEF">
      <w:pPr>
        <w:pStyle w:val="BulletStyle2"/>
      </w:pPr>
      <w:r w:rsidRPr="000542E6">
        <w:t>the pack is moist (see photograph);</w:t>
      </w:r>
    </w:p>
    <w:p w14:paraId="052FF349" w14:textId="77777777" w:rsidR="008752B4" w:rsidRDefault="008752B4" w:rsidP="008752B4">
      <w:pPr>
        <w:pStyle w:val="BulletStyle2"/>
        <w:numPr>
          <w:ilvl w:val="0"/>
          <w:numId w:val="0"/>
        </w:numPr>
        <w:ind w:hanging="5"/>
      </w:pPr>
    </w:p>
    <w:p w14:paraId="052FF34A" w14:textId="6FD0ECB9" w:rsidR="008752B4" w:rsidRPr="00426EF9" w:rsidRDefault="00133DA0" w:rsidP="008752B4">
      <w:pPr>
        <w:pStyle w:val="BulletStyle2"/>
        <w:numPr>
          <w:ilvl w:val="0"/>
          <w:numId w:val="0"/>
        </w:numPr>
        <w:ind w:hanging="5"/>
        <w:rPr>
          <w:b/>
        </w:rPr>
      </w:pPr>
      <w:r>
        <w:rPr>
          <w:b/>
          <w:noProof/>
          <w:lang w:val="en-GB" w:eastAsia="en-GB"/>
        </w:rPr>
        <mc:AlternateContent>
          <mc:Choice Requires="wps">
            <w:drawing>
              <wp:anchor distT="0" distB="0" distL="114300" distR="114300" simplePos="0" relativeHeight="251687424" behindDoc="0" locked="0" layoutInCell="1" allowOverlap="1" wp14:anchorId="052FF4D6" wp14:editId="02AADC45">
                <wp:simplePos x="0" y="0"/>
                <wp:positionH relativeFrom="column">
                  <wp:posOffset>2296160</wp:posOffset>
                </wp:positionH>
                <wp:positionV relativeFrom="paragraph">
                  <wp:posOffset>163195</wp:posOffset>
                </wp:positionV>
                <wp:extent cx="297815" cy="504825"/>
                <wp:effectExtent l="0" t="635" r="1270" b="0"/>
                <wp:wrapNone/>
                <wp:docPr id="2"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F4F9" w14:textId="77777777" w:rsidR="00146FD7" w:rsidRPr="00FE31F8" w:rsidRDefault="00146FD7" w:rsidP="00A6560D">
                            <w:pPr>
                              <w:rPr>
                                <w:rFonts w:ascii="Arial Rounded MT Bold" w:hAnsi="Arial Rounded MT Bold"/>
                                <w:color w:val="FF0000"/>
                                <w:sz w:val="80"/>
                                <w:szCs w:val="80"/>
                              </w:rPr>
                            </w:pPr>
                            <w:r w:rsidRPr="00FE31F8">
                              <w:rPr>
                                <w:rFonts w:ascii="Arial Rounded MT Bold" w:hAnsi="Arial Rounded MT Bold"/>
                                <w:color w:val="FF0000"/>
                                <w:sz w:val="80"/>
                                <w:szCs w:val="80"/>
                              </w:rPr>
                              <w:t>X</w:t>
                            </w:r>
                          </w:p>
                          <w:p w14:paraId="052FF4FA" w14:textId="77777777" w:rsidR="00146FD7" w:rsidRPr="00047F4E" w:rsidRDefault="00146FD7" w:rsidP="00A6560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F4D6" id="Text Box 1339" o:spid="_x0000_s1033" type="#_x0000_t202" style="position:absolute;margin-left:180.8pt;margin-top:12.85pt;width:23.45pt;height:3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Je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" filled="f" stroked="f">
                <v:textbox inset="0,0,0,0">
                  <w:txbxContent>
                    <w:p w14:paraId="052FF4F9" w14:textId="77777777" w:rsidR="00146FD7" w:rsidRPr="00FE31F8" w:rsidRDefault="00146FD7" w:rsidP="00A6560D">
                      <w:pPr>
                        <w:rPr>
                          <w:rFonts w:ascii="Arial Rounded MT Bold" w:hAnsi="Arial Rounded MT Bold"/>
                          <w:color w:val="FF0000"/>
                          <w:sz w:val="80"/>
                          <w:szCs w:val="80"/>
                        </w:rPr>
                      </w:pPr>
                      <w:r w:rsidRPr="00FE31F8">
                        <w:rPr>
                          <w:rFonts w:ascii="Arial Rounded MT Bold" w:hAnsi="Arial Rounded MT Bold"/>
                          <w:color w:val="FF0000"/>
                          <w:sz w:val="80"/>
                          <w:szCs w:val="80"/>
                        </w:rPr>
                        <w:t>X</w:t>
                      </w:r>
                    </w:p>
                    <w:p w14:paraId="052FF4FA" w14:textId="77777777" w:rsidR="00146FD7" w:rsidRPr="00047F4E" w:rsidRDefault="00146FD7" w:rsidP="00A6560D"/>
                  </w:txbxContent>
                </v:textbox>
              </v:shape>
            </w:pict>
          </mc:Fallback>
        </mc:AlternateContent>
      </w:r>
      <w:r w:rsidR="00A6560D" w:rsidRPr="00426EF9">
        <w:rPr>
          <w:b/>
        </w:rPr>
        <w:t xml:space="preserve">Figure </w:t>
      </w:r>
      <w:r w:rsidR="007300EF">
        <w:rPr>
          <w:b/>
        </w:rPr>
        <w:t>8</w:t>
      </w:r>
      <w:r w:rsidR="00A6560D" w:rsidRPr="00426EF9">
        <w:rPr>
          <w:b/>
        </w:rPr>
        <w:t xml:space="preserve"> </w:t>
      </w:r>
      <w:r w:rsidR="001B6D86" w:rsidRPr="00426EF9">
        <w:rPr>
          <w:b/>
        </w:rPr>
        <w:t>illustrating a</w:t>
      </w:r>
      <w:r w:rsidR="00A6560D" w:rsidRPr="00426EF9">
        <w:rPr>
          <w:b/>
        </w:rPr>
        <w:t xml:space="preserve"> moist pack</w:t>
      </w:r>
    </w:p>
    <w:p w14:paraId="052FF34B" w14:textId="77777777" w:rsidR="00A6560D" w:rsidRPr="008752B4" w:rsidRDefault="00A6560D" w:rsidP="008752B4">
      <w:pPr>
        <w:pStyle w:val="BulletStyle2"/>
        <w:numPr>
          <w:ilvl w:val="0"/>
          <w:numId w:val="0"/>
        </w:numPr>
        <w:ind w:hanging="5"/>
        <w:rPr>
          <w:b/>
        </w:rPr>
      </w:pPr>
      <w:r>
        <w:rPr>
          <w:b/>
          <w:noProof/>
          <w:lang w:val="en-GB" w:eastAsia="en-GB"/>
        </w:rPr>
        <w:drawing>
          <wp:anchor distT="0" distB="0" distL="114300" distR="114300" simplePos="0" relativeHeight="251686400" behindDoc="1" locked="0" layoutInCell="1" allowOverlap="1" wp14:anchorId="052FF4D7" wp14:editId="052FF4D8">
            <wp:simplePos x="0" y="0"/>
            <wp:positionH relativeFrom="column">
              <wp:posOffset>624205</wp:posOffset>
            </wp:positionH>
            <wp:positionV relativeFrom="paragraph">
              <wp:posOffset>101600</wp:posOffset>
            </wp:positionV>
            <wp:extent cx="1824990" cy="2466975"/>
            <wp:effectExtent l="38100" t="19050" r="22860" b="28575"/>
            <wp:wrapTight wrapText="bothSides">
              <wp:wrapPolygon edited="0">
                <wp:start x="-451" y="-167"/>
                <wp:lineTo x="-451" y="21850"/>
                <wp:lineTo x="21871" y="21850"/>
                <wp:lineTo x="21871" y="-167"/>
                <wp:lineTo x="-451" y="-167"/>
              </wp:wrapPolygon>
            </wp:wrapTight>
            <wp:docPr id="1338" name="Picture 1338" descr="Figure 8  illustrating a mois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DSCF0666 x50th"/>
                    <pic:cNvPicPr>
                      <a:picLocks noChangeAspect="1" noChangeArrowheads="1"/>
                    </pic:cNvPicPr>
                  </pic:nvPicPr>
                  <pic:blipFill>
                    <a:blip r:embed="rId33" cstate="print"/>
                    <a:srcRect l="11462" t="17714" r="25655" b="18436"/>
                    <a:stretch>
                      <a:fillRect/>
                    </a:stretch>
                  </pic:blipFill>
                  <pic:spPr bwMode="auto">
                    <a:xfrm>
                      <a:off x="0" y="0"/>
                      <a:ext cx="1824990" cy="2466975"/>
                    </a:xfrm>
                    <a:prstGeom prst="rect">
                      <a:avLst/>
                    </a:prstGeom>
                    <a:noFill/>
                    <a:ln w="9525">
                      <a:solidFill>
                        <a:srgbClr val="0066FF"/>
                      </a:solidFill>
                      <a:miter lim="800000"/>
                      <a:headEnd/>
                      <a:tailEnd/>
                    </a:ln>
                  </pic:spPr>
                </pic:pic>
              </a:graphicData>
            </a:graphic>
          </wp:anchor>
        </w:drawing>
      </w:r>
    </w:p>
    <w:p w14:paraId="052FF34C" w14:textId="77777777" w:rsidR="00BD5DD8" w:rsidRDefault="00BD5DD8" w:rsidP="00BD5DD8">
      <w:pPr>
        <w:pStyle w:val="BulletStyle2"/>
        <w:numPr>
          <w:ilvl w:val="0"/>
          <w:numId w:val="0"/>
        </w:numPr>
        <w:ind w:left="714" w:hanging="357"/>
      </w:pPr>
    </w:p>
    <w:p w14:paraId="052FF34D" w14:textId="77777777" w:rsidR="00BD5DD8" w:rsidRDefault="00BD5DD8" w:rsidP="00BD5DD8">
      <w:pPr>
        <w:pStyle w:val="BulletStyle2"/>
        <w:numPr>
          <w:ilvl w:val="0"/>
          <w:numId w:val="0"/>
        </w:numPr>
        <w:ind w:left="714" w:hanging="357"/>
      </w:pPr>
    </w:p>
    <w:p w14:paraId="052FF34E" w14:textId="77777777" w:rsidR="00BD5DD8" w:rsidRDefault="00BD5DD8" w:rsidP="00BD5DD8">
      <w:pPr>
        <w:pStyle w:val="BulletStyle2"/>
        <w:numPr>
          <w:ilvl w:val="0"/>
          <w:numId w:val="0"/>
        </w:numPr>
        <w:ind w:left="714" w:hanging="357"/>
      </w:pPr>
    </w:p>
    <w:p w14:paraId="052FF34F" w14:textId="77777777" w:rsidR="00BD5DD8" w:rsidRDefault="00BD5DD8" w:rsidP="00BD5DD8">
      <w:pPr>
        <w:pStyle w:val="BulletStyle2"/>
        <w:numPr>
          <w:ilvl w:val="0"/>
          <w:numId w:val="0"/>
        </w:numPr>
        <w:ind w:left="714" w:hanging="357"/>
      </w:pPr>
    </w:p>
    <w:p w14:paraId="052FF350" w14:textId="77777777" w:rsidR="002372CA" w:rsidRDefault="002372CA" w:rsidP="000C6DEF"/>
    <w:p w14:paraId="052FF351" w14:textId="77777777" w:rsidR="002372CA" w:rsidRDefault="002372CA" w:rsidP="000C6DEF"/>
    <w:p w14:paraId="052FF352" w14:textId="77777777" w:rsidR="002372CA" w:rsidRDefault="002372CA" w:rsidP="000C6DEF"/>
    <w:p w14:paraId="052FF353" w14:textId="77777777" w:rsidR="002372CA" w:rsidRDefault="002372CA" w:rsidP="000C6DEF"/>
    <w:p w14:paraId="052FF354" w14:textId="77777777" w:rsidR="00A6560D" w:rsidRDefault="00A6560D" w:rsidP="000C6DEF"/>
    <w:p w14:paraId="052FF355" w14:textId="77777777" w:rsidR="002372CA" w:rsidRDefault="002372CA" w:rsidP="000C6DEF"/>
    <w:p w14:paraId="052FF356" w14:textId="77777777" w:rsidR="007A4C78" w:rsidRDefault="00B53E82" w:rsidP="000C6DEF">
      <w:pPr>
        <w:pStyle w:val="BulletStyle2"/>
      </w:pPr>
      <w:r w:rsidRPr="000542E6">
        <w:t xml:space="preserve">the pack has labelling that is </w:t>
      </w:r>
      <w:proofErr w:type="gramStart"/>
      <w:r w:rsidRPr="000542E6">
        <w:t>damaged  or</w:t>
      </w:r>
      <w:proofErr w:type="gramEnd"/>
      <w:r w:rsidRPr="000542E6">
        <w:t xml:space="preserve"> incorrect;</w:t>
      </w:r>
    </w:p>
    <w:p w14:paraId="052FF357" w14:textId="77777777" w:rsidR="007A4C78" w:rsidRPr="000542E6" w:rsidRDefault="00B53E82" w:rsidP="000C6DEF">
      <w:pPr>
        <w:pStyle w:val="BulletStyle2"/>
      </w:pPr>
      <w:r w:rsidRPr="000542E6">
        <w:t xml:space="preserve">the pack has a process indicator that has not changed </w:t>
      </w:r>
      <w:proofErr w:type="spellStart"/>
      <w:r w:rsidRPr="000542E6">
        <w:t>colour</w:t>
      </w:r>
      <w:proofErr w:type="spellEnd"/>
      <w:r w:rsidRPr="000542E6">
        <w:t xml:space="preserve"> correctly; or</w:t>
      </w:r>
    </w:p>
    <w:p w14:paraId="052FF358" w14:textId="77777777" w:rsidR="007A4C78" w:rsidRPr="000542E6" w:rsidRDefault="00B53E82" w:rsidP="000C6DEF">
      <w:pPr>
        <w:pStyle w:val="BulletStyle2"/>
      </w:pPr>
      <w:r w:rsidRPr="000542E6">
        <w:t>the instruments are visibly soiled.</w:t>
      </w:r>
    </w:p>
    <w:p w14:paraId="052FF359" w14:textId="77777777" w:rsidR="007A4C78" w:rsidRPr="000542E6" w:rsidRDefault="00B53E82" w:rsidP="000C6DEF">
      <w:r w:rsidRPr="000542E6">
        <w:t>Instead, open the pack and return the instrument(s) to the start of the decontamination process.</w:t>
      </w:r>
    </w:p>
    <w:p w14:paraId="052FF35A" w14:textId="77777777" w:rsidR="007A4C78" w:rsidRPr="000542E6" w:rsidRDefault="002372CA" w:rsidP="000C6DEF">
      <w:pPr>
        <w:pStyle w:val="BulletStyle1"/>
      </w:pPr>
      <w:r>
        <w:t xml:space="preserve">If an </w:t>
      </w:r>
      <w:r w:rsidR="00B53E82" w:rsidRPr="000542E6">
        <w:t>instrument appears damaged, remove it from use.</w:t>
      </w:r>
    </w:p>
    <w:p w14:paraId="052FF35B" w14:textId="77777777" w:rsidR="007A4C78" w:rsidRPr="000542E6" w:rsidRDefault="007A4C78" w:rsidP="000C6DEF"/>
    <w:p w14:paraId="052FF35C" w14:textId="77777777" w:rsidR="007A4C78" w:rsidRPr="000542E6" w:rsidRDefault="007A4C78" w:rsidP="000C6DEF"/>
    <w:p w14:paraId="052FF35D" w14:textId="77777777" w:rsidR="007A4C78" w:rsidRPr="000542E6" w:rsidRDefault="007A4C78" w:rsidP="000C6DEF"/>
    <w:p w14:paraId="052FF35E" w14:textId="77777777" w:rsidR="007A4C78" w:rsidRPr="000542E6" w:rsidRDefault="007A4C78" w:rsidP="000C6DEF"/>
    <w:p w14:paraId="052FF35F" w14:textId="77777777" w:rsidR="007A4C78" w:rsidRPr="000542E6" w:rsidRDefault="007A4C78" w:rsidP="000C6DEF"/>
    <w:p w14:paraId="052FF360" w14:textId="77777777" w:rsidR="007A4C78" w:rsidRPr="000542E6" w:rsidRDefault="007A4C78" w:rsidP="000C6DEF">
      <w:pPr>
        <w:sectPr w:rsidR="007A4C78" w:rsidRPr="000542E6" w:rsidSect="000542E6">
          <w:headerReference w:type="default" r:id="rId34"/>
          <w:pgSz w:w="11920" w:h="16840"/>
          <w:pgMar w:top="1418" w:right="1418" w:bottom="1418" w:left="1418" w:header="0" w:footer="0" w:gutter="0"/>
          <w:cols w:space="720"/>
        </w:sectPr>
      </w:pPr>
    </w:p>
    <w:p w14:paraId="052FF361" w14:textId="77777777" w:rsidR="007A4C78" w:rsidRPr="000542E6" w:rsidRDefault="00B53E82" w:rsidP="000C6DEF">
      <w:pPr>
        <w:pStyle w:val="Heading1"/>
      </w:pPr>
      <w:bookmarkStart w:id="61" w:name="_Toc436829554"/>
      <w:bookmarkStart w:id="62" w:name="_Toc436829797"/>
      <w:r w:rsidRPr="000542E6">
        <w:lastRenderedPageBreak/>
        <w:t xml:space="preserve">6 </w:t>
      </w:r>
      <w:r w:rsidRPr="000542E6">
        <w:tab/>
        <w:t>Validation, Periodic Testing and</w:t>
      </w:r>
      <w:r w:rsidR="002372CA">
        <w:t xml:space="preserve"> </w:t>
      </w:r>
      <w:r w:rsidRPr="000542E6">
        <w:t>Maintenance of Small Steam Sterilizers</w:t>
      </w:r>
      <w:bookmarkEnd w:id="61"/>
      <w:bookmarkEnd w:id="62"/>
    </w:p>
    <w:p w14:paraId="052FF362" w14:textId="77777777" w:rsidR="007A4C78" w:rsidRDefault="00B53E82" w:rsidP="000C6DEF">
      <w:r w:rsidRPr="000542E6">
        <w:t>There is no practical way of determining that items processed in a steam sterilizer have been sterilized. Instead, tests need to be carried out regularly to confirm that during each sterilization cycle the sterilizer reproduces the operating conditions that were previously established as effective for sterilization. Essentially, testing is necessary to confirm that the machine reproducibly does what it was designed and set up to do.</w:t>
      </w:r>
    </w:p>
    <w:p w14:paraId="052FF363" w14:textId="77777777" w:rsidR="006E261D" w:rsidRPr="000542E6" w:rsidRDefault="006E261D" w:rsidP="000C6DEF"/>
    <w:p w14:paraId="052FF364" w14:textId="77777777" w:rsidR="007A4C78" w:rsidRDefault="00B53E82" w:rsidP="000C6DEF">
      <w:r w:rsidRPr="006E261D">
        <w:rPr>
          <w:b/>
        </w:rPr>
        <w:t>Validation</w:t>
      </w:r>
      <w:r w:rsidRPr="000542E6">
        <w:t xml:space="preserve"> is a documented process used to show that sterilization will repeatedly and consistently take place to a satisfactory standard when defined operating conditions are used. These operating conditions include the choice of sterilization cycle, the nature of the load, the loading pattern, wrapping, trays or containers and labelling. Validation comprises a series of specified checks and tests carried out annually and as part of the commissioning process following installation of a new sterilizer.  These checks and tests are performed by a Test Person (Sterilizers) as specified in SHTM</w:t>
      </w:r>
      <w:r w:rsidR="002372CA">
        <w:t xml:space="preserve"> </w:t>
      </w:r>
      <w:r w:rsidRPr="000542E6">
        <w:t>2010.</w:t>
      </w:r>
    </w:p>
    <w:p w14:paraId="052FF365" w14:textId="77777777" w:rsidR="006E261D" w:rsidRPr="000542E6" w:rsidRDefault="006E261D" w:rsidP="000C6DEF"/>
    <w:p w14:paraId="052FF366" w14:textId="77777777" w:rsidR="007A4C78" w:rsidRDefault="00B53E82" w:rsidP="000C6DEF">
      <w:r w:rsidRPr="000542E6">
        <w:t xml:space="preserve">In addition, satisfactory </w:t>
      </w:r>
      <w:r w:rsidRPr="006E261D">
        <w:rPr>
          <w:b/>
        </w:rPr>
        <w:t>periodic testing</w:t>
      </w:r>
      <w:r w:rsidRPr="000542E6">
        <w:t xml:space="preserve"> is necessary to provide ongoing reassurance that the sterilizer is performing consistently as specified at validation. The legal requirement is to carry out periodic tests as specified in the sterilizer manufacturer’s instructions. Daily and weekly tests will normally be carried out by practice personnel and are described below. Quarterly (if specified by the manufacturer) and yearly (also known as annual revalidation) tests require specialist equipment and are performed by external personnel [a Test Person (Sterilizers)]. If the manufacturer’s instructions are not available, periodic testing as </w:t>
      </w:r>
      <w:proofErr w:type="gramStart"/>
      <w:r w:rsidRPr="000542E6">
        <w:t>recommended  within</w:t>
      </w:r>
      <w:proofErr w:type="gramEnd"/>
      <w:r w:rsidRPr="000542E6">
        <w:t xml:space="preserve"> SHTM 2010 is necessary.</w:t>
      </w:r>
    </w:p>
    <w:p w14:paraId="052FF367" w14:textId="77777777" w:rsidR="006E261D" w:rsidRPr="000542E6" w:rsidRDefault="006E261D" w:rsidP="000C6DEF"/>
    <w:p w14:paraId="052FF368" w14:textId="77777777" w:rsidR="007A4C78" w:rsidRDefault="00B53E82" w:rsidP="000C6DEF">
      <w:r w:rsidRPr="000542E6">
        <w:t xml:space="preserve">Table 2 lists the periodic tests that SHTM 2010 Part 3 and MDA DB2002(06) describe in detail for the various types of steam sterilizers. For specific guidance on testing and maintenance of </w:t>
      </w:r>
      <w:proofErr w:type="gramStart"/>
      <w:r w:rsidRPr="000542E6">
        <w:t>Type  S</w:t>
      </w:r>
      <w:proofErr w:type="gramEnd"/>
      <w:r w:rsidRPr="000542E6">
        <w:t xml:space="preserve"> sterilizers, refer to the manufacturer’s instructions.</w:t>
      </w:r>
    </w:p>
    <w:p w14:paraId="052FF369" w14:textId="77777777" w:rsidR="006E261D" w:rsidRPr="000542E6" w:rsidRDefault="006E261D" w:rsidP="000C6DEF"/>
    <w:p w14:paraId="052FF36A" w14:textId="77777777" w:rsidR="007A4C78" w:rsidRPr="000542E6" w:rsidRDefault="00B53E82" w:rsidP="000C6DEF">
      <w:r w:rsidRPr="000542E6">
        <w:t xml:space="preserve">A planned </w:t>
      </w:r>
      <w:proofErr w:type="spellStart"/>
      <w:r w:rsidRPr="000542E6">
        <w:t>programme</w:t>
      </w:r>
      <w:proofErr w:type="spellEnd"/>
      <w:r w:rsidRPr="000542E6">
        <w:t xml:space="preserve"> of preventive </w:t>
      </w:r>
      <w:r w:rsidRPr="006E261D">
        <w:rPr>
          <w:b/>
        </w:rPr>
        <w:t>maintenance</w:t>
      </w:r>
      <w:r w:rsidRPr="000542E6">
        <w:t xml:space="preserve"> is also required for each sterilizer. Maintenance work is carried out by a qualified maintenance person. In some cases when parts (e.g. temperature probes) are changed, it is necessary to have the sterilization cycle revalidated.</w:t>
      </w:r>
    </w:p>
    <w:p w14:paraId="052FF36B" w14:textId="77777777" w:rsidR="007A4C78" w:rsidRPr="000542E6" w:rsidRDefault="00B53E82" w:rsidP="000C6DEF">
      <w:pPr>
        <w:pStyle w:val="BulletStyle1"/>
      </w:pPr>
      <w:r w:rsidRPr="000542E6">
        <w:t xml:space="preserve">For advice on validation of new or existing sterilizers, contact an </w:t>
      </w:r>
      <w:proofErr w:type="spellStart"/>
      <w:r w:rsidRPr="000542E6">
        <w:t>Authorising</w:t>
      </w:r>
      <w:proofErr w:type="spellEnd"/>
      <w:r w:rsidR="008F3DF2">
        <w:t xml:space="preserve"> </w:t>
      </w:r>
      <w:r w:rsidRPr="000542E6">
        <w:t>Engineer</w:t>
      </w:r>
      <w:r w:rsidR="002372CA">
        <w:t xml:space="preserve"> </w:t>
      </w:r>
      <w:r w:rsidRPr="000542E6">
        <w:t>(Decontamination).</w:t>
      </w:r>
    </w:p>
    <w:p w14:paraId="052FF36C" w14:textId="77777777" w:rsidR="007A4C78" w:rsidRDefault="00B53E82" w:rsidP="000C6DEF">
      <w:pPr>
        <w:pStyle w:val="BulletStyle1"/>
      </w:pPr>
      <w:r w:rsidRPr="000542E6">
        <w:t xml:space="preserve">Obtain a written test schedule for each sterilizer from a Test Person (Sterilizers) or an </w:t>
      </w:r>
      <w:proofErr w:type="spellStart"/>
      <w:r w:rsidRPr="000542E6">
        <w:t>Authorising</w:t>
      </w:r>
      <w:proofErr w:type="spellEnd"/>
      <w:r w:rsidR="002372CA">
        <w:t xml:space="preserve"> </w:t>
      </w:r>
      <w:r w:rsidRPr="000542E6">
        <w:t>Engineer (Decontamination).</w:t>
      </w:r>
    </w:p>
    <w:p w14:paraId="052FF36D" w14:textId="77777777" w:rsidR="007A4C78" w:rsidRPr="000542E6" w:rsidRDefault="00B53E82" w:rsidP="000C6DEF">
      <w:pPr>
        <w:pStyle w:val="Heading2"/>
      </w:pPr>
      <w:bookmarkStart w:id="63" w:name="_Toc436829555"/>
      <w:bookmarkStart w:id="64" w:name="_Toc436829798"/>
      <w:r w:rsidRPr="000542E6">
        <w:t xml:space="preserve">6.1     Housekeeping and </w:t>
      </w:r>
      <w:proofErr w:type="gramStart"/>
      <w:r w:rsidRPr="000542E6">
        <w:t>Safety  Checks</w:t>
      </w:r>
      <w:bookmarkEnd w:id="63"/>
      <w:bookmarkEnd w:id="64"/>
      <w:proofErr w:type="gramEnd"/>
    </w:p>
    <w:p w14:paraId="052FF36E" w14:textId="77777777" w:rsidR="007A4C78" w:rsidRDefault="00B53E82" w:rsidP="000C6DEF">
      <w:pPr>
        <w:pStyle w:val="Heading3"/>
      </w:pPr>
      <w:bookmarkStart w:id="65" w:name="_Toc436829556"/>
      <w:bookmarkStart w:id="66" w:name="_Toc436829799"/>
      <w:proofErr w:type="gramStart"/>
      <w:r w:rsidRPr="000542E6">
        <w:t>6.1.1  Daily</w:t>
      </w:r>
      <w:proofErr w:type="gramEnd"/>
      <w:r w:rsidRPr="000542E6">
        <w:t xml:space="preserve"> Housekeeping Checks for All Sterilizers</w:t>
      </w:r>
      <w:bookmarkEnd w:id="65"/>
      <w:bookmarkEnd w:id="66"/>
    </w:p>
    <w:p w14:paraId="052FF36F" w14:textId="77777777" w:rsidR="007A4C78" w:rsidRPr="000542E6" w:rsidRDefault="00B53E82" w:rsidP="000C6DEF">
      <w:r w:rsidRPr="000542E6">
        <w:t>At the start of each day:</w:t>
      </w:r>
    </w:p>
    <w:p w14:paraId="052FF370" w14:textId="77777777" w:rsidR="007A4C78" w:rsidRPr="000542E6" w:rsidRDefault="002372CA" w:rsidP="000C6DEF">
      <w:pPr>
        <w:pStyle w:val="BulletStyle1"/>
      </w:pPr>
      <w:r>
        <w:t xml:space="preserve">Wipe </w:t>
      </w:r>
      <w:r w:rsidR="00B53E82" w:rsidRPr="000542E6">
        <w:t>the door seal with a clean, disposable, damp, non-linting cloth and carry out any other checks required by the manufacturer.</w:t>
      </w:r>
    </w:p>
    <w:p w14:paraId="052FF371" w14:textId="77777777" w:rsidR="007A4C78" w:rsidRPr="000542E6" w:rsidRDefault="002372CA" w:rsidP="000C6DEF">
      <w:pPr>
        <w:pStyle w:val="BulletStyle1"/>
      </w:pPr>
      <w:r>
        <w:t xml:space="preserve">Check </w:t>
      </w:r>
      <w:r w:rsidR="00B53E82" w:rsidRPr="000542E6">
        <w:t>that the chamber and shelves are clean.</w:t>
      </w:r>
    </w:p>
    <w:p w14:paraId="052FF372" w14:textId="77777777" w:rsidR="007A4C78" w:rsidRPr="000542E6" w:rsidRDefault="002372CA" w:rsidP="000C6DEF">
      <w:pPr>
        <w:pStyle w:val="BulletStyle1"/>
      </w:pPr>
      <w:r>
        <w:t xml:space="preserve">Refill </w:t>
      </w:r>
      <w:r w:rsidR="00B53E82" w:rsidRPr="000542E6">
        <w:t>the reservoir with suitable quality water (see Section 3.6).</w:t>
      </w:r>
    </w:p>
    <w:p w14:paraId="052FF373" w14:textId="77777777" w:rsidR="007A4C78" w:rsidRPr="000542E6" w:rsidRDefault="002372CA" w:rsidP="000C6DEF">
      <w:pPr>
        <w:pStyle w:val="BulletStyle1"/>
      </w:pPr>
      <w:r>
        <w:t xml:space="preserve">When </w:t>
      </w:r>
      <w:r w:rsidR="00B53E82" w:rsidRPr="000542E6">
        <w:t>switching the power on, check that the ventilation louvres are not covered to avoid overheating.</w:t>
      </w:r>
    </w:p>
    <w:p w14:paraId="052FF374" w14:textId="77777777" w:rsidR="007A4C78" w:rsidRPr="000542E6" w:rsidRDefault="002372CA" w:rsidP="000C6DEF">
      <w:pPr>
        <w:pStyle w:val="BulletStyle1"/>
      </w:pPr>
      <w:r>
        <w:t>If recommended</w:t>
      </w:r>
      <w:r w:rsidR="00B53E82" w:rsidRPr="000542E6">
        <w:t xml:space="preserve"> by the sterilizer manufacturer, preheat the sterilizer chamber before performing daily tests.</w:t>
      </w:r>
    </w:p>
    <w:p w14:paraId="052FF375" w14:textId="77777777" w:rsidR="007A4C78" w:rsidRPr="000542E6" w:rsidRDefault="002372CA" w:rsidP="000C6DEF">
      <w:pPr>
        <w:pStyle w:val="BulletStyle1"/>
      </w:pPr>
      <w:r>
        <w:t xml:space="preserve">Record </w:t>
      </w:r>
      <w:r w:rsidR="00B53E82" w:rsidRPr="000542E6">
        <w:t>completion of the daily checks in the sterilizer logbook.</w:t>
      </w:r>
    </w:p>
    <w:p w14:paraId="052FF376" w14:textId="77777777" w:rsidR="007A4C78" w:rsidRDefault="00B53E82" w:rsidP="000C6DEF">
      <w:pPr>
        <w:pStyle w:val="Heading3"/>
      </w:pPr>
      <w:bookmarkStart w:id="67" w:name="_Toc436829557"/>
      <w:bookmarkStart w:id="68" w:name="_Toc436829800"/>
      <w:proofErr w:type="gramStart"/>
      <w:r w:rsidRPr="000542E6">
        <w:t>6.1.2  Weekly</w:t>
      </w:r>
      <w:proofErr w:type="gramEnd"/>
      <w:r w:rsidRPr="000542E6">
        <w:t xml:space="preserve"> Safety Checks for All Sterilizers</w:t>
      </w:r>
      <w:bookmarkEnd w:id="67"/>
      <w:bookmarkEnd w:id="68"/>
    </w:p>
    <w:p w14:paraId="052FF377" w14:textId="77777777" w:rsidR="007A4C78" w:rsidRPr="000542E6" w:rsidRDefault="00B53E82" w:rsidP="000C6DEF">
      <w:r w:rsidRPr="000542E6">
        <w:t>Before carrying out any weekly tests, the following checks are carried out in addition to the daily housekeeping checks.</w:t>
      </w:r>
    </w:p>
    <w:p w14:paraId="052FF378" w14:textId="77777777" w:rsidR="007A4C78" w:rsidRPr="000542E6" w:rsidRDefault="002372CA" w:rsidP="000C6DEF">
      <w:pPr>
        <w:pStyle w:val="BulletStyle1"/>
      </w:pPr>
      <w:r>
        <w:t xml:space="preserve">Examine </w:t>
      </w:r>
      <w:r w:rsidR="00B53E82" w:rsidRPr="000542E6">
        <w:t>the door seal for signs of wear or damage.</w:t>
      </w:r>
    </w:p>
    <w:p w14:paraId="052FF379" w14:textId="77777777" w:rsidR="007A4C78" w:rsidRPr="000542E6" w:rsidRDefault="002372CA" w:rsidP="000C6DEF">
      <w:pPr>
        <w:pStyle w:val="BulletStyle1"/>
      </w:pPr>
      <w:r>
        <w:t xml:space="preserve">Examine </w:t>
      </w:r>
      <w:r w:rsidR="00B53E82" w:rsidRPr="000542E6">
        <w:t>the security and performance of the door safety features including the hinges and the locking mechanism as detailed in the manufacturer’s instructions.</w:t>
      </w:r>
    </w:p>
    <w:p w14:paraId="052FF37A" w14:textId="77777777" w:rsidR="007A4C78" w:rsidRPr="000542E6" w:rsidRDefault="002372CA" w:rsidP="000C6DEF">
      <w:pPr>
        <w:pStyle w:val="BulletStyle1"/>
      </w:pPr>
      <w:r>
        <w:t xml:space="preserve">If a fault </w:t>
      </w:r>
      <w:r w:rsidR="00B53E82" w:rsidRPr="000542E6">
        <w:t>is detected in the door seal or safety features, ensure this is corrected before carrying out weekly tests or using the sterilizer.</w:t>
      </w:r>
    </w:p>
    <w:p w14:paraId="052FF37B" w14:textId="77777777" w:rsidR="007A4C78" w:rsidRDefault="002372CA" w:rsidP="000C6DEF">
      <w:pPr>
        <w:pStyle w:val="BulletStyle1"/>
      </w:pPr>
      <w:r>
        <w:t xml:space="preserve">Record </w:t>
      </w:r>
      <w:r w:rsidR="00B53E82" w:rsidRPr="000542E6">
        <w:t xml:space="preserve">satisfactory completion of the weekly safety checks in the sterilizer </w:t>
      </w:r>
      <w:r w:rsidR="00B53E82" w:rsidRPr="000542E6">
        <w:lastRenderedPageBreak/>
        <w:t>logbook.</w:t>
      </w:r>
    </w:p>
    <w:p w14:paraId="052FF37C" w14:textId="77777777" w:rsidR="007A4C78" w:rsidRDefault="00B53E82" w:rsidP="000C6DEF">
      <w:pPr>
        <w:pStyle w:val="Heading2"/>
      </w:pPr>
      <w:bookmarkStart w:id="69" w:name="_Toc436829558"/>
      <w:bookmarkStart w:id="70" w:name="_Toc436829801"/>
      <w:r w:rsidRPr="000542E6">
        <w:t>6.2</w:t>
      </w:r>
      <w:r w:rsidR="00731F10">
        <w:tab/>
      </w:r>
      <w:r w:rsidRPr="000542E6">
        <w:t>Automatic Control Test for All Sterilizers</w:t>
      </w:r>
      <w:bookmarkEnd w:id="69"/>
      <w:bookmarkEnd w:id="70"/>
    </w:p>
    <w:p w14:paraId="052FF37D" w14:textId="77777777" w:rsidR="007A4C78" w:rsidRDefault="00B53E82" w:rsidP="000C6DEF">
      <w:r w:rsidRPr="000542E6">
        <w:t>The automatic controller is the device within the sterilizer that controls the sterilization cycle. To be sure that it is working, an automatic control test is carried out every day either using the sterilization cycle parameter values recorded on the printout or electronic data logger, or by manually observing and recoding the cycle parameters if there is not a suitable recorder fitted. In addition, a manual automatic control test should also be carried out once per week for all sterilizers.</w:t>
      </w:r>
    </w:p>
    <w:p w14:paraId="052FF37E" w14:textId="77777777" w:rsidR="006E261D" w:rsidRPr="000542E6" w:rsidRDefault="006E261D" w:rsidP="000C6DEF"/>
    <w:p w14:paraId="052FF37F" w14:textId="77777777" w:rsidR="007A4C78" w:rsidRDefault="00B53E82" w:rsidP="000C6DEF">
      <w:r w:rsidRPr="000542E6">
        <w:t>The Automatic Control Test can be done when sterilizing a standard load, unless also carrying out a steam penetration test for a vacuum sterilizer (see Section 6.3) at the same time. This is usually the first cycle of the day.</w:t>
      </w:r>
    </w:p>
    <w:p w14:paraId="052FF380" w14:textId="77777777" w:rsidR="007A4C78" w:rsidRDefault="00B53E82" w:rsidP="000C6DEF">
      <w:pPr>
        <w:pStyle w:val="Heading3"/>
      </w:pPr>
      <w:bookmarkStart w:id="71" w:name="_Toc436829559"/>
      <w:bookmarkStart w:id="72" w:name="_Toc436829802"/>
      <w:proofErr w:type="gramStart"/>
      <w:r w:rsidRPr="000542E6">
        <w:t>6.2.1  Automatic</w:t>
      </w:r>
      <w:proofErr w:type="gramEnd"/>
      <w:r w:rsidR="001B6D86">
        <w:t xml:space="preserve"> </w:t>
      </w:r>
      <w:r w:rsidRPr="000542E6">
        <w:t>Control Test Using a Recorder</w:t>
      </w:r>
      <w:bookmarkEnd w:id="71"/>
      <w:bookmarkEnd w:id="72"/>
    </w:p>
    <w:p w14:paraId="052FF381" w14:textId="77777777" w:rsidR="007A4C78" w:rsidRDefault="00B53E82" w:rsidP="000C6DEF">
      <w:r w:rsidRPr="000542E6">
        <w:t>This test is carried out once per day if the sterilizer is fitted with a suitable recorder (i.e. a printer or electronic data logger). If a suitable recorder is not fitted, a manual automatic control must be carried out each day (see Section 6.2.2).</w:t>
      </w:r>
    </w:p>
    <w:p w14:paraId="052FF382" w14:textId="77777777" w:rsidR="009C7265" w:rsidRDefault="009C7265" w:rsidP="000C6DEF"/>
    <w:p w14:paraId="052FF383" w14:textId="77777777" w:rsidR="009C7265" w:rsidRPr="00426EF9" w:rsidRDefault="009C7265" w:rsidP="009C7265">
      <w:pPr>
        <w:pStyle w:val="BulletStyle1"/>
        <w:numPr>
          <w:ilvl w:val="0"/>
          <w:numId w:val="0"/>
        </w:numPr>
        <w:ind w:left="284" w:hanging="284"/>
        <w:rPr>
          <w:b/>
        </w:rPr>
      </w:pPr>
      <w:r w:rsidRPr="00426EF9">
        <w:rPr>
          <w:b/>
        </w:rPr>
        <w:t xml:space="preserve">Figure </w:t>
      </w:r>
      <w:r w:rsidR="007300EF">
        <w:rPr>
          <w:b/>
        </w:rPr>
        <w:t xml:space="preserve">9 </w:t>
      </w:r>
      <w:r w:rsidR="001B6D86" w:rsidRPr="00426EF9">
        <w:rPr>
          <w:b/>
        </w:rPr>
        <w:t>illustrating an automatic control test using a recorder</w:t>
      </w:r>
    </w:p>
    <w:p w14:paraId="052FF384" w14:textId="77777777" w:rsidR="001B6D86" w:rsidRDefault="001B6D86" w:rsidP="009C7265">
      <w:pPr>
        <w:pStyle w:val="BulletStyle1"/>
        <w:numPr>
          <w:ilvl w:val="0"/>
          <w:numId w:val="0"/>
        </w:numPr>
        <w:ind w:left="284" w:hanging="284"/>
      </w:pPr>
      <w:r>
        <w:rPr>
          <w:noProof/>
          <w:lang w:val="en-GB" w:eastAsia="en-GB"/>
        </w:rPr>
        <w:drawing>
          <wp:anchor distT="0" distB="0" distL="114300" distR="114300" simplePos="0" relativeHeight="251688448" behindDoc="1" locked="0" layoutInCell="1" allowOverlap="1" wp14:anchorId="052FF4D9" wp14:editId="052FF4DA">
            <wp:simplePos x="0" y="0"/>
            <wp:positionH relativeFrom="column">
              <wp:posOffset>748030</wp:posOffset>
            </wp:positionH>
            <wp:positionV relativeFrom="paragraph">
              <wp:posOffset>179705</wp:posOffset>
            </wp:positionV>
            <wp:extent cx="2179320" cy="1647825"/>
            <wp:effectExtent l="19050" t="19050" r="11430" b="28575"/>
            <wp:wrapTight wrapText="bothSides">
              <wp:wrapPolygon edited="0">
                <wp:start x="-189" y="-250"/>
                <wp:lineTo x="-189" y="21975"/>
                <wp:lineTo x="21713" y="21975"/>
                <wp:lineTo x="21713" y="-250"/>
                <wp:lineTo x="-189" y="-250"/>
              </wp:wrapPolygon>
            </wp:wrapTight>
            <wp:docPr id="1340" name="Picture 1340" descr="Figure 9 illustrating an automatic control test using a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DSCF0671 x50th"/>
                    <pic:cNvPicPr>
                      <a:picLocks noChangeAspect="1" noChangeArrowheads="1"/>
                    </pic:cNvPicPr>
                  </pic:nvPicPr>
                  <pic:blipFill>
                    <a:blip r:embed="rId35" cstate="print"/>
                    <a:srcRect/>
                    <a:stretch>
                      <a:fillRect/>
                    </a:stretch>
                  </pic:blipFill>
                  <pic:spPr bwMode="auto">
                    <a:xfrm>
                      <a:off x="0" y="0"/>
                      <a:ext cx="2179320" cy="1647825"/>
                    </a:xfrm>
                    <a:prstGeom prst="rect">
                      <a:avLst/>
                    </a:prstGeom>
                    <a:noFill/>
                    <a:ln w="9525">
                      <a:solidFill>
                        <a:srgbClr val="0066FF"/>
                      </a:solidFill>
                      <a:miter lim="800000"/>
                      <a:headEnd/>
                      <a:tailEnd/>
                    </a:ln>
                  </pic:spPr>
                </pic:pic>
              </a:graphicData>
            </a:graphic>
          </wp:anchor>
        </w:drawing>
      </w:r>
    </w:p>
    <w:p w14:paraId="052FF385" w14:textId="77777777" w:rsidR="001B6D86" w:rsidRDefault="001B6D86" w:rsidP="009C7265">
      <w:pPr>
        <w:pStyle w:val="BulletStyle1"/>
        <w:numPr>
          <w:ilvl w:val="0"/>
          <w:numId w:val="0"/>
        </w:numPr>
        <w:ind w:left="284" w:hanging="284"/>
      </w:pPr>
    </w:p>
    <w:p w14:paraId="052FF386" w14:textId="77777777" w:rsidR="001B6D86" w:rsidRDefault="001B6D86" w:rsidP="009C7265">
      <w:pPr>
        <w:pStyle w:val="BulletStyle1"/>
        <w:numPr>
          <w:ilvl w:val="0"/>
          <w:numId w:val="0"/>
        </w:numPr>
        <w:ind w:left="284" w:hanging="284"/>
      </w:pPr>
    </w:p>
    <w:p w14:paraId="052FF387" w14:textId="77777777" w:rsidR="001B6D86" w:rsidRDefault="001B6D86" w:rsidP="009C7265">
      <w:pPr>
        <w:pStyle w:val="BulletStyle1"/>
        <w:numPr>
          <w:ilvl w:val="0"/>
          <w:numId w:val="0"/>
        </w:numPr>
        <w:ind w:left="284" w:hanging="284"/>
      </w:pPr>
    </w:p>
    <w:p w14:paraId="052FF388" w14:textId="77777777" w:rsidR="001B6D86" w:rsidRDefault="001B6D86" w:rsidP="009C7265">
      <w:pPr>
        <w:pStyle w:val="BulletStyle1"/>
        <w:numPr>
          <w:ilvl w:val="0"/>
          <w:numId w:val="0"/>
        </w:numPr>
        <w:ind w:left="284" w:hanging="284"/>
      </w:pPr>
    </w:p>
    <w:p w14:paraId="052FF389" w14:textId="77777777" w:rsidR="001B6D86" w:rsidRDefault="001B6D86" w:rsidP="009C7265">
      <w:pPr>
        <w:pStyle w:val="BulletStyle1"/>
        <w:numPr>
          <w:ilvl w:val="0"/>
          <w:numId w:val="0"/>
        </w:numPr>
        <w:ind w:left="284" w:hanging="284"/>
      </w:pPr>
    </w:p>
    <w:p w14:paraId="052FF38A" w14:textId="77777777" w:rsidR="009C7265" w:rsidRDefault="009C7265" w:rsidP="000C6DEF"/>
    <w:p w14:paraId="052FF38B" w14:textId="77777777" w:rsidR="009C7265" w:rsidRDefault="009C7265" w:rsidP="000C6DEF"/>
    <w:p w14:paraId="052FF38C" w14:textId="77777777" w:rsidR="009C7265" w:rsidRDefault="009C7265" w:rsidP="000C6DEF"/>
    <w:p w14:paraId="052FF38D" w14:textId="77777777" w:rsidR="007A4C78" w:rsidRDefault="00B53E82" w:rsidP="000C6DEF">
      <w:pPr>
        <w:pStyle w:val="BulletStyle1"/>
      </w:pPr>
      <w:r w:rsidRPr="000542E6">
        <w:t>Run a sterilization cycle with a standard load or an empty chamber (the chamber must be empty if also carrying out a steam penetration test in a vacuum sterilizer).</w:t>
      </w:r>
    </w:p>
    <w:p w14:paraId="052FF38E" w14:textId="77777777" w:rsidR="007A4C78" w:rsidRPr="000542E6" w:rsidRDefault="00B53E82" w:rsidP="000C6DEF">
      <w:pPr>
        <w:pStyle w:val="BulletStyle1"/>
      </w:pPr>
      <w:r w:rsidRPr="000542E6">
        <w:t xml:space="preserve">At the end of the cycle, check the printout or data logger to ensure that the recorded cycle parameters (temperature, pressure, hold time) are within the </w:t>
      </w:r>
      <w:r w:rsidRPr="000542E6">
        <w:lastRenderedPageBreak/>
        <w:t>specified range for the cycle and comparable to the values obtained at validation.</w:t>
      </w:r>
    </w:p>
    <w:p w14:paraId="052FF38F" w14:textId="77777777" w:rsidR="007A4C78" w:rsidRPr="000542E6" w:rsidRDefault="00B53E82" w:rsidP="000C6DEF">
      <w:pPr>
        <w:pStyle w:val="BulletStyle1"/>
      </w:pPr>
      <w:r w:rsidRPr="000542E6">
        <w:t>Keep a record of the recorded values for temperature, pressure and hold time.</w:t>
      </w:r>
    </w:p>
    <w:p w14:paraId="052FF390" w14:textId="77777777" w:rsidR="007A4C78" w:rsidRPr="000542E6" w:rsidRDefault="00B53E82" w:rsidP="000C6DEF">
      <w:pPr>
        <w:pStyle w:val="BulletStyle1"/>
      </w:pPr>
      <w:r w:rsidRPr="000542E6">
        <w:t>If the automatic control test is unsatisfactory (i.e. the recorded temperature, pressure or hold time are not within the specified range for the cycle), record the test as a fail and do not use the sterilizer until the fault has been resolved.</w:t>
      </w:r>
    </w:p>
    <w:p w14:paraId="052FF391" w14:textId="77777777" w:rsidR="007A4C78" w:rsidRPr="000542E6" w:rsidRDefault="00B53E82" w:rsidP="000C6DEF">
      <w:pPr>
        <w:pStyle w:val="BulletStyle2"/>
      </w:pPr>
      <w:r w:rsidRPr="000542E6">
        <w:t>In this case, return any instruments that were loaded in the sterilizer to the start of the decontamination process.</w:t>
      </w:r>
    </w:p>
    <w:p w14:paraId="052FF392" w14:textId="77777777" w:rsidR="007A4C78" w:rsidRDefault="00B53E82" w:rsidP="000C6DEF">
      <w:pPr>
        <w:pStyle w:val="BulletStyle1"/>
      </w:pPr>
      <w:r w:rsidRPr="000542E6">
        <w:t>Sign the logbook.</w:t>
      </w:r>
    </w:p>
    <w:p w14:paraId="052FF393" w14:textId="77777777" w:rsidR="007A4C78" w:rsidRDefault="00B53E82" w:rsidP="000C6DEF">
      <w:pPr>
        <w:pStyle w:val="Heading3"/>
      </w:pPr>
      <w:bookmarkStart w:id="73" w:name="_Toc436829560"/>
      <w:bookmarkStart w:id="74" w:name="_Toc436829803"/>
      <w:proofErr w:type="gramStart"/>
      <w:r w:rsidRPr="000542E6">
        <w:t>6.2.2  Manual</w:t>
      </w:r>
      <w:proofErr w:type="gramEnd"/>
      <w:r w:rsidRPr="000542E6">
        <w:t xml:space="preserve"> Automatic</w:t>
      </w:r>
      <w:r w:rsidR="000049A4">
        <w:t xml:space="preserve"> </w:t>
      </w:r>
      <w:r w:rsidRPr="000542E6">
        <w:t>Control Test</w:t>
      </w:r>
      <w:bookmarkEnd w:id="73"/>
      <w:bookmarkEnd w:id="74"/>
    </w:p>
    <w:p w14:paraId="052FF394" w14:textId="77777777" w:rsidR="007A4C78" w:rsidRDefault="00B53E82" w:rsidP="000C6DEF">
      <w:r w:rsidRPr="000542E6">
        <w:t>This test is carried out once per day if the sterilizer does not have a suitable recorder fitted, and once per week if there is a suitable recorder.</w:t>
      </w:r>
    </w:p>
    <w:p w14:paraId="052FF395" w14:textId="77777777" w:rsidR="001B6D86" w:rsidRDefault="001B6D86" w:rsidP="000C6DEF"/>
    <w:p w14:paraId="052FF396" w14:textId="77777777" w:rsidR="009C7265" w:rsidRPr="00426EF9" w:rsidRDefault="009C7265" w:rsidP="000C6DEF">
      <w:pPr>
        <w:rPr>
          <w:b/>
        </w:rPr>
      </w:pPr>
      <w:r w:rsidRPr="00426EF9">
        <w:rPr>
          <w:b/>
        </w:rPr>
        <w:t xml:space="preserve">Figure </w:t>
      </w:r>
      <w:r w:rsidR="007300EF">
        <w:rPr>
          <w:b/>
        </w:rPr>
        <w:t>10</w:t>
      </w:r>
      <w:r w:rsidRPr="00426EF9">
        <w:rPr>
          <w:b/>
        </w:rPr>
        <w:t xml:space="preserve"> </w:t>
      </w:r>
      <w:r w:rsidR="001B6D86" w:rsidRPr="00426EF9">
        <w:rPr>
          <w:b/>
        </w:rPr>
        <w:t>illustrating a manual automatic control test</w:t>
      </w:r>
    </w:p>
    <w:p w14:paraId="052FF397" w14:textId="77777777" w:rsidR="009C7265" w:rsidRDefault="009C7265" w:rsidP="000C6DEF">
      <w:r>
        <w:rPr>
          <w:noProof/>
          <w:lang w:val="en-GB" w:eastAsia="en-GB"/>
        </w:rPr>
        <w:drawing>
          <wp:anchor distT="0" distB="0" distL="114300" distR="114300" simplePos="0" relativeHeight="251689472" behindDoc="1" locked="0" layoutInCell="1" allowOverlap="1" wp14:anchorId="052FF4DB" wp14:editId="052FF4DC">
            <wp:simplePos x="0" y="0"/>
            <wp:positionH relativeFrom="column">
              <wp:posOffset>730250</wp:posOffset>
            </wp:positionH>
            <wp:positionV relativeFrom="paragraph">
              <wp:posOffset>194945</wp:posOffset>
            </wp:positionV>
            <wp:extent cx="2196465" cy="2512060"/>
            <wp:effectExtent l="38100" t="19050" r="13335" b="21590"/>
            <wp:wrapTight wrapText="bothSides">
              <wp:wrapPolygon edited="0">
                <wp:start x="-375" y="-164"/>
                <wp:lineTo x="-375" y="21786"/>
                <wp:lineTo x="21731" y="21786"/>
                <wp:lineTo x="21731" y="-164"/>
                <wp:lineTo x="-375" y="-164"/>
              </wp:wrapPolygon>
            </wp:wrapTight>
            <wp:docPr id="1341" name="Picture 1341" descr="Figure 10  illustrating a manual automatic control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ACT - steriliser 2"/>
                    <pic:cNvPicPr>
                      <a:picLocks noChangeAspect="1" noChangeArrowheads="1"/>
                    </pic:cNvPicPr>
                  </pic:nvPicPr>
                  <pic:blipFill>
                    <a:blip r:embed="rId36" cstate="print"/>
                    <a:srcRect t="3920" b="9843"/>
                    <a:stretch>
                      <a:fillRect/>
                    </a:stretch>
                  </pic:blipFill>
                  <pic:spPr bwMode="auto">
                    <a:xfrm>
                      <a:off x="0" y="0"/>
                      <a:ext cx="2196465" cy="2512060"/>
                    </a:xfrm>
                    <a:prstGeom prst="rect">
                      <a:avLst/>
                    </a:prstGeom>
                    <a:noFill/>
                    <a:ln w="9525">
                      <a:solidFill>
                        <a:srgbClr val="0066FF"/>
                      </a:solidFill>
                      <a:miter lim="800000"/>
                      <a:headEnd/>
                      <a:tailEnd/>
                    </a:ln>
                  </pic:spPr>
                </pic:pic>
              </a:graphicData>
            </a:graphic>
          </wp:anchor>
        </w:drawing>
      </w:r>
    </w:p>
    <w:p w14:paraId="052FF398" w14:textId="77777777" w:rsidR="009C7265" w:rsidRDefault="009C7265" w:rsidP="000C6DEF"/>
    <w:p w14:paraId="052FF399" w14:textId="77777777" w:rsidR="009C7265" w:rsidRDefault="009C7265" w:rsidP="000C6DEF"/>
    <w:p w14:paraId="052FF39A" w14:textId="77777777" w:rsidR="009C7265" w:rsidRDefault="009C7265" w:rsidP="000C6DEF"/>
    <w:p w14:paraId="052FF39B" w14:textId="77777777" w:rsidR="009C7265" w:rsidRDefault="009C7265" w:rsidP="000C6DEF"/>
    <w:p w14:paraId="052FF39C" w14:textId="77777777" w:rsidR="009C7265" w:rsidRDefault="009C7265" w:rsidP="000C6DEF"/>
    <w:p w14:paraId="052FF39D" w14:textId="77777777" w:rsidR="009C7265" w:rsidRDefault="009C7265" w:rsidP="000C6DEF"/>
    <w:p w14:paraId="052FF39E" w14:textId="77777777" w:rsidR="009C7265" w:rsidRDefault="009C7265" w:rsidP="000C6DEF"/>
    <w:p w14:paraId="052FF39F" w14:textId="77777777" w:rsidR="009C7265" w:rsidRDefault="009C7265" w:rsidP="000C6DEF"/>
    <w:p w14:paraId="052FF3A0" w14:textId="77777777" w:rsidR="009C7265" w:rsidRDefault="009C7265" w:rsidP="000C6DEF"/>
    <w:p w14:paraId="052FF3A1" w14:textId="77777777" w:rsidR="009C7265" w:rsidRDefault="009C7265" w:rsidP="000C6DEF"/>
    <w:p w14:paraId="052FF3A2" w14:textId="77777777" w:rsidR="001B6D86" w:rsidRDefault="001B6D86" w:rsidP="000C6DEF"/>
    <w:p w14:paraId="052FF3A3" w14:textId="77777777" w:rsidR="007A4C78" w:rsidRPr="000542E6" w:rsidRDefault="00B53E82" w:rsidP="000C6DEF">
      <w:pPr>
        <w:pStyle w:val="BulletStyle1"/>
      </w:pPr>
      <w:r w:rsidRPr="000542E6">
        <w:t>Run a sterilization cycle with a standard load or an empty chamber (the chamber must be empty if also carrying out a steam penetration test in a vacuum sterilizer).</w:t>
      </w:r>
    </w:p>
    <w:p w14:paraId="052FF3A4" w14:textId="77777777" w:rsidR="007A4C78" w:rsidRPr="000542E6" w:rsidRDefault="00B53E82" w:rsidP="000C6DEF">
      <w:pPr>
        <w:pStyle w:val="BulletStyle1"/>
      </w:pPr>
      <w:r w:rsidRPr="000542E6">
        <w:t xml:space="preserve">Begin timing the sterilization hold period of the cycle when the sterilizer reaches the sterilizing temperature (the display might also indicate when this </w:t>
      </w:r>
      <w:proofErr w:type="gramStart"/>
      <w:r w:rsidRPr="000542E6">
        <w:t>point  is</w:t>
      </w:r>
      <w:proofErr w:type="gramEnd"/>
      <w:r w:rsidRPr="000542E6">
        <w:t xml:space="preserve"> reached).</w:t>
      </w:r>
    </w:p>
    <w:p w14:paraId="052FF3A5" w14:textId="77777777" w:rsidR="007A4C78" w:rsidRPr="000542E6" w:rsidRDefault="00B53E82" w:rsidP="000C6DEF">
      <w:pPr>
        <w:pStyle w:val="BulletStyle1"/>
      </w:pPr>
      <w:r w:rsidRPr="000542E6">
        <w:t>Note the bar pressure reached during the hold period.</w:t>
      </w:r>
    </w:p>
    <w:p w14:paraId="052FF3A6" w14:textId="77777777" w:rsidR="007A4C78" w:rsidRPr="000542E6" w:rsidRDefault="00B53E82" w:rsidP="000C6DEF">
      <w:pPr>
        <w:pStyle w:val="BulletStyle1"/>
      </w:pPr>
      <w:r w:rsidRPr="000542E6">
        <w:t>Note the temperature reached during the hold period.</w:t>
      </w:r>
    </w:p>
    <w:p w14:paraId="052FF3A7" w14:textId="77777777" w:rsidR="007A4C78" w:rsidRPr="000542E6" w:rsidRDefault="002372CA" w:rsidP="000C6DEF">
      <w:pPr>
        <w:pStyle w:val="BulletStyle1"/>
      </w:pPr>
      <w:r>
        <w:t xml:space="preserve">Record </w:t>
      </w:r>
      <w:r w:rsidR="00B53E82" w:rsidRPr="000542E6">
        <w:t xml:space="preserve">the temperature, pressure and hold time in the sterilizer logbook. Record </w:t>
      </w:r>
      <w:r w:rsidR="00B53E82" w:rsidRPr="000542E6">
        <w:lastRenderedPageBreak/>
        <w:t>the test as a pass if these values are within the specified range for the cycle and comparable to the values obtained at validation.</w:t>
      </w:r>
    </w:p>
    <w:p w14:paraId="052FF3A8" w14:textId="77777777" w:rsidR="007A4C78" w:rsidRPr="000542E6" w:rsidRDefault="002372CA" w:rsidP="000C6DEF">
      <w:pPr>
        <w:pStyle w:val="BulletStyle1"/>
      </w:pPr>
      <w:r>
        <w:t xml:space="preserve">If the </w:t>
      </w:r>
      <w:r w:rsidR="00B53E82" w:rsidRPr="000542E6">
        <w:t>automatic control test is unsatisfactory (i.e. the temperature, pressure or hold time are not within the specified range for the cycle), record the test as a fail and do not use the sterilizer until the fault has been resolved.</w:t>
      </w:r>
    </w:p>
    <w:p w14:paraId="052FF3A9" w14:textId="77777777" w:rsidR="007A4C78" w:rsidRDefault="002372CA" w:rsidP="000C6DEF">
      <w:pPr>
        <w:pStyle w:val="BulletStyle1"/>
      </w:pPr>
      <w:r>
        <w:t xml:space="preserve">Sign </w:t>
      </w:r>
      <w:r w:rsidR="00B53E82" w:rsidRPr="000542E6">
        <w:t>the logbook.</w:t>
      </w:r>
    </w:p>
    <w:p w14:paraId="052FF3AA" w14:textId="77777777" w:rsidR="007A4C78" w:rsidRDefault="00B53E82" w:rsidP="000C6DEF">
      <w:pPr>
        <w:pStyle w:val="Heading2"/>
      </w:pPr>
      <w:bookmarkStart w:id="75" w:name="_Toc436829561"/>
      <w:bookmarkStart w:id="76" w:name="_Toc436829804"/>
      <w:r w:rsidRPr="000542E6">
        <w:t>6.3     Steam Penetration Test for Vacuum Sterilizers</w:t>
      </w:r>
      <w:bookmarkEnd w:id="75"/>
      <w:bookmarkEnd w:id="76"/>
    </w:p>
    <w:p w14:paraId="052FF3AB" w14:textId="77777777" w:rsidR="007A4C78" w:rsidRPr="000542E6" w:rsidRDefault="00B53E82" w:rsidP="000C6DEF">
      <w:r w:rsidRPr="000542E6">
        <w:t xml:space="preserve">This test is carried out in vacuum sterilizers designed to sterilize wrapped instruments. It is intended to show that steam will rapidly and evenly penetrate a test device that is </w:t>
      </w:r>
      <w:proofErr w:type="gramStart"/>
      <w:r w:rsidRPr="000542E6">
        <w:t>similar to</w:t>
      </w:r>
      <w:proofErr w:type="gramEnd"/>
      <w:r w:rsidRPr="000542E6">
        <w:t xml:space="preserve"> the intended load.</w:t>
      </w:r>
    </w:p>
    <w:p w14:paraId="052FF3AC" w14:textId="77777777" w:rsidR="007A4C78" w:rsidRPr="000542E6" w:rsidRDefault="002372CA" w:rsidP="000C6DEF">
      <w:pPr>
        <w:pStyle w:val="BulletStyle1"/>
      </w:pPr>
      <w:r>
        <w:t xml:space="preserve">Refer </w:t>
      </w:r>
      <w:r w:rsidR="00B53E82" w:rsidRPr="000542E6">
        <w:t>to the sterilizer manufacturer’s instructions for the recommended test device and indicator</w:t>
      </w:r>
      <w:r>
        <w:t xml:space="preserve"> </w:t>
      </w:r>
      <w:r w:rsidR="00B53E82" w:rsidRPr="000542E6">
        <w:t>(e.g. Bowie-Dick).</w:t>
      </w:r>
    </w:p>
    <w:p w14:paraId="052FF3AD" w14:textId="77777777" w:rsidR="007A4C78" w:rsidRPr="000542E6" w:rsidRDefault="002372CA" w:rsidP="000C6DEF">
      <w:pPr>
        <w:pStyle w:val="BulletStyle1"/>
      </w:pPr>
      <w:r>
        <w:t>At the</w:t>
      </w:r>
      <w:r w:rsidR="00B53E82" w:rsidRPr="000542E6">
        <w:t xml:space="preserve"> start of the day, select the usual sterilization cycle and perform the test with the chamber empty apart from the test device, following the test device manufacturer’s instructions.</w:t>
      </w:r>
    </w:p>
    <w:p w14:paraId="052FF3AE" w14:textId="77777777" w:rsidR="007A4C78" w:rsidRPr="000542E6" w:rsidRDefault="002372CA" w:rsidP="000C6DEF">
      <w:pPr>
        <w:pStyle w:val="BulletStyle1"/>
      </w:pPr>
      <w:r>
        <w:t xml:space="preserve">Record </w:t>
      </w:r>
      <w:r w:rsidR="00B53E82" w:rsidRPr="000542E6">
        <w:t>whether the test was a pass or a fail in the sterilizer logbook.</w:t>
      </w:r>
    </w:p>
    <w:p w14:paraId="052FF3AF" w14:textId="77777777" w:rsidR="007A4C78" w:rsidRDefault="00D55B5F" w:rsidP="000C6DEF">
      <w:pPr>
        <w:pStyle w:val="BulletStyle1"/>
      </w:pPr>
      <w:r>
        <w:t xml:space="preserve">If the </w:t>
      </w:r>
      <w:r w:rsidR="00B53E82" w:rsidRPr="000542E6">
        <w:t>steam penetration test result is unsatisfactory, repeat the test. A second unsatisfactory test result confirms that there is a fault.  Arrange for a Maintenance Person (Sterilizers) to investigate and do not use the sterilizer to sterilize instruments until the fault has been resolved.</w:t>
      </w:r>
    </w:p>
    <w:p w14:paraId="052FF3B0" w14:textId="77777777" w:rsidR="007A4C78" w:rsidRDefault="00B53E82" w:rsidP="000C6DEF">
      <w:pPr>
        <w:pStyle w:val="Heading2"/>
      </w:pPr>
      <w:bookmarkStart w:id="77" w:name="_Toc436829562"/>
      <w:bookmarkStart w:id="78" w:name="_Toc436829805"/>
      <w:r w:rsidRPr="000542E6">
        <w:t>6.4     Air Leakage Test for Vacuum Sterilizers</w:t>
      </w:r>
      <w:bookmarkEnd w:id="77"/>
      <w:bookmarkEnd w:id="78"/>
    </w:p>
    <w:p w14:paraId="052FF3B1" w14:textId="77777777" w:rsidR="007A4C78" w:rsidRPr="000542E6" w:rsidRDefault="00B53E82" w:rsidP="000C6DEF">
      <w:r w:rsidRPr="000542E6">
        <w:t xml:space="preserve">If air leaks into the sterilizer chamber at a higher rate than specified by the manufacturer, it might interfere with the penetration of steam into the load and, as the air will not have passed through the bacteria retentive filter, there is a risk of </w:t>
      </w:r>
      <w:proofErr w:type="spellStart"/>
      <w:r w:rsidRPr="000542E6">
        <w:t>recontaminating</w:t>
      </w:r>
      <w:proofErr w:type="spellEnd"/>
      <w:r w:rsidRPr="000542E6">
        <w:t xml:space="preserve"> the load. An air leakage test involves removing air from the chamber, isolating the chamber and monitoring the pressure for </w:t>
      </w:r>
      <w:proofErr w:type="gramStart"/>
      <w:r w:rsidRPr="000542E6">
        <w:t>a period of time</w:t>
      </w:r>
      <w:proofErr w:type="gramEnd"/>
      <w:r w:rsidRPr="000542E6">
        <w:t>. Air leakage will cause an increase in the chamber pressure.</w:t>
      </w:r>
    </w:p>
    <w:p w14:paraId="052FF3B2" w14:textId="77777777" w:rsidR="007A4C78" w:rsidRPr="000542E6" w:rsidRDefault="00D55B5F" w:rsidP="000C6DEF">
      <w:pPr>
        <w:pStyle w:val="BulletStyle1"/>
      </w:pPr>
      <w:r>
        <w:t xml:space="preserve">If an </w:t>
      </w:r>
      <w:r w:rsidR="00B53E82" w:rsidRPr="000542E6">
        <w:t>automatic test is available, carry out an air leakage test according to the manufacturer’s instructions once per week.</w:t>
      </w:r>
    </w:p>
    <w:p w14:paraId="052FF3B3" w14:textId="77777777" w:rsidR="007A4C78" w:rsidRPr="000542E6" w:rsidRDefault="00B53E82" w:rsidP="000C6DEF">
      <w:pPr>
        <w:pStyle w:val="BulletStyle2"/>
      </w:pPr>
      <w:r w:rsidRPr="000542E6">
        <w:t xml:space="preserve">It is preferable to have a sterilizer that is capable of performing an automatic test because otherwise a Test Person (Sterilizers) is </w:t>
      </w:r>
      <w:proofErr w:type="gramStart"/>
      <w:r w:rsidRPr="000542E6">
        <w:t>required</w:t>
      </w:r>
      <w:r w:rsidR="00DF399A">
        <w:t xml:space="preserve"> </w:t>
      </w:r>
      <w:r w:rsidRPr="000542E6">
        <w:t xml:space="preserve"> to</w:t>
      </w:r>
      <w:proofErr w:type="gramEnd"/>
      <w:r w:rsidRPr="000542E6">
        <w:t xml:space="preserve"> perform a </w:t>
      </w:r>
      <w:r w:rsidRPr="000542E6">
        <w:lastRenderedPageBreak/>
        <w:t>weekly manual test.</w:t>
      </w:r>
    </w:p>
    <w:p w14:paraId="052FF3B4" w14:textId="77777777" w:rsidR="007A4C78" w:rsidRPr="000542E6" w:rsidRDefault="00B53E82" w:rsidP="000C6DEF">
      <w:pPr>
        <w:pStyle w:val="BulletStyle2"/>
      </w:pPr>
      <w:r w:rsidRPr="000542E6">
        <w:t>Note that some manufacturers specify that an air leakage test is carried out each day before the steam penetration test.</w:t>
      </w:r>
    </w:p>
    <w:p w14:paraId="052FF3B5" w14:textId="77777777" w:rsidR="007A4C78" w:rsidRDefault="00D55B5F" w:rsidP="000C6DEF">
      <w:pPr>
        <w:pStyle w:val="BulletStyle1"/>
      </w:pPr>
      <w:r>
        <w:t xml:space="preserve">Record </w:t>
      </w:r>
      <w:r w:rsidR="00B53E82" w:rsidRPr="000542E6">
        <w:t>the results in the sterilizer logbook.</w:t>
      </w:r>
    </w:p>
    <w:p w14:paraId="052FF3B6" w14:textId="77777777" w:rsidR="007A4C78" w:rsidRDefault="00B53E82" w:rsidP="000C6DEF">
      <w:pPr>
        <w:pStyle w:val="Heading2"/>
      </w:pPr>
      <w:bookmarkStart w:id="79" w:name="_Toc436829563"/>
      <w:bookmarkStart w:id="80" w:name="_Toc436829806"/>
      <w:r w:rsidRPr="000542E6">
        <w:t xml:space="preserve">6.5     Automatic Air Detection System </w:t>
      </w:r>
      <w:proofErr w:type="gramStart"/>
      <w:r w:rsidRPr="000542E6">
        <w:t>Function  Test</w:t>
      </w:r>
      <w:proofErr w:type="gramEnd"/>
      <w:r w:rsidRPr="000542E6">
        <w:t xml:space="preserve"> for Vacuum</w:t>
      </w:r>
      <w:r w:rsidR="00DF399A">
        <w:t xml:space="preserve"> </w:t>
      </w:r>
      <w:r w:rsidRPr="000542E6">
        <w:t>Sterilizers</w:t>
      </w:r>
      <w:bookmarkEnd w:id="79"/>
      <w:bookmarkEnd w:id="80"/>
    </w:p>
    <w:p w14:paraId="052FF3B7" w14:textId="77777777" w:rsidR="007A4C78" w:rsidRPr="000542E6" w:rsidRDefault="00B53E82" w:rsidP="000C6DEF">
      <w:r w:rsidRPr="000542E6">
        <w:t xml:space="preserve">Sterilizers that actively remove air from the load before sterilization (e.g. using a vacuum pump) are fitted with a means of detecting whether any air present in the chamber is </w:t>
      </w:r>
      <w:proofErr w:type="gramStart"/>
      <w:r w:rsidRPr="000542E6">
        <w:t>sufficient</w:t>
      </w:r>
      <w:proofErr w:type="gramEnd"/>
      <w:r w:rsidRPr="000542E6">
        <w:t xml:space="preserve"> to impair sterilization during each cycle. A test is performed each week to check that the air detector is functioning correctly. The details of the test vary between different makes of sterilizer. If the User cannot perform this test, it will require a Test Person (Sterilizers) to visit weekly to perform the test. This will add significantly to your costs so check this before purchase.</w:t>
      </w:r>
    </w:p>
    <w:p w14:paraId="052FF3B8" w14:textId="77777777" w:rsidR="007A4C78" w:rsidRPr="000542E6" w:rsidRDefault="00B53E82" w:rsidP="000C6DEF">
      <w:pPr>
        <w:pStyle w:val="BulletStyle1"/>
      </w:pPr>
      <w:r w:rsidRPr="000542E6">
        <w:t>Carry out an automatic air detection system function test as specified in the manufacturer’s instructions once per week.</w:t>
      </w:r>
    </w:p>
    <w:p w14:paraId="052FF3B9" w14:textId="77777777" w:rsidR="007A4C78" w:rsidRPr="000542E6" w:rsidRDefault="00B53E82" w:rsidP="000C6DEF">
      <w:pPr>
        <w:pStyle w:val="BulletStyle1"/>
      </w:pPr>
      <w:r w:rsidRPr="000542E6">
        <w:t>Record the results in the sterilizer logbook.</w:t>
      </w:r>
    </w:p>
    <w:p w14:paraId="052FF3BA" w14:textId="77777777" w:rsidR="007A4C78" w:rsidRDefault="00B53E82" w:rsidP="000C6DEF">
      <w:pPr>
        <w:pStyle w:val="Heading2"/>
      </w:pPr>
      <w:bookmarkStart w:id="81" w:name="_Toc436829564"/>
      <w:bookmarkStart w:id="82" w:name="_Toc436829807"/>
      <w:r w:rsidRPr="000542E6">
        <w:t>6.6     Other Periodic Tests</w:t>
      </w:r>
      <w:bookmarkEnd w:id="81"/>
      <w:bookmarkEnd w:id="82"/>
    </w:p>
    <w:p w14:paraId="052FF3BB" w14:textId="77777777" w:rsidR="007A4C78" w:rsidRPr="000542E6" w:rsidRDefault="00B53E82" w:rsidP="000C6DEF">
      <w:pPr>
        <w:pStyle w:val="BulletStyle1"/>
      </w:pPr>
      <w:r w:rsidRPr="000542E6">
        <w:t xml:space="preserve">Arrange for a Test Person (Sterilizers) to carry out quarterly (if specified by the manufacturer) and yearly (annual revalidation) tests (e.g. through purchase of a new sterilizer via the </w:t>
      </w:r>
      <w:proofErr w:type="spellStart"/>
      <w:r w:rsidRPr="000542E6">
        <w:t>NHSScotland</w:t>
      </w:r>
      <w:proofErr w:type="spellEnd"/>
      <w:r w:rsidRPr="000542E6">
        <w:t xml:space="preserve"> national contract with the full support package or by arrangement with a contractor). A suitably experienced and qualified maintenance person may perform some of these tests (see Appendix</w:t>
      </w:r>
      <w:r w:rsidR="00D55B5F">
        <w:t xml:space="preserve"> </w:t>
      </w:r>
      <w:r w:rsidRPr="000542E6">
        <w:t>4).</w:t>
      </w:r>
    </w:p>
    <w:p w14:paraId="052FF3BC" w14:textId="77777777" w:rsidR="007A4C78" w:rsidRDefault="00B53E82" w:rsidP="000C6DEF">
      <w:pPr>
        <w:pStyle w:val="BulletStyle1"/>
      </w:pPr>
      <w:r w:rsidRPr="000542E6">
        <w:t>Ensure details are recorded in the sterilizer logbook.</w:t>
      </w:r>
    </w:p>
    <w:p w14:paraId="052FF3BD" w14:textId="77777777" w:rsidR="007A4C78" w:rsidRDefault="00B53E82" w:rsidP="000C6DEF">
      <w:pPr>
        <w:pStyle w:val="Heading2"/>
      </w:pPr>
      <w:bookmarkStart w:id="83" w:name="_Toc436829565"/>
      <w:bookmarkStart w:id="84" w:name="_Toc436829808"/>
      <w:r w:rsidRPr="000542E6">
        <w:t>6.7     Maintenance of Small Steam Sterilizers</w:t>
      </w:r>
      <w:bookmarkEnd w:id="83"/>
      <w:bookmarkEnd w:id="84"/>
    </w:p>
    <w:p w14:paraId="052FF3BE" w14:textId="77777777" w:rsidR="007A4C78" w:rsidRPr="000542E6" w:rsidRDefault="00B53E82" w:rsidP="000C6DEF">
      <w:pPr>
        <w:pStyle w:val="BulletStyle1"/>
      </w:pPr>
      <w:r w:rsidRPr="000542E6">
        <w:t xml:space="preserve">Obtain a maintenance contract to carry out the </w:t>
      </w:r>
      <w:proofErr w:type="spellStart"/>
      <w:r w:rsidRPr="000542E6">
        <w:t>programme</w:t>
      </w:r>
      <w:proofErr w:type="spellEnd"/>
      <w:r w:rsidRPr="000542E6">
        <w:t xml:space="preserve"> of preventative maintenance tasks as specified in the manufacturer’s instructions.</w:t>
      </w:r>
    </w:p>
    <w:p w14:paraId="052FF3BF" w14:textId="77777777" w:rsidR="007A4C78" w:rsidRPr="000542E6" w:rsidRDefault="00B53E82" w:rsidP="000C6DEF">
      <w:pPr>
        <w:pStyle w:val="BulletStyle1"/>
      </w:pPr>
      <w:r w:rsidRPr="000542E6">
        <w:t xml:space="preserve">If the manufacturer’s </w:t>
      </w:r>
      <w:proofErr w:type="spellStart"/>
      <w:r w:rsidRPr="000542E6">
        <w:t>programme</w:t>
      </w:r>
      <w:proofErr w:type="spellEnd"/>
      <w:r w:rsidRPr="000542E6">
        <w:t xml:space="preserve"> of maintenance is not available, consult the Maintenance Person (Sterilizers) (who might be an employee of the supplier or manufacturer) to devise a suitable </w:t>
      </w:r>
      <w:proofErr w:type="spellStart"/>
      <w:r w:rsidRPr="000542E6">
        <w:t>programme</w:t>
      </w:r>
      <w:proofErr w:type="spellEnd"/>
      <w:r w:rsidRPr="000542E6">
        <w:t>.</w:t>
      </w:r>
    </w:p>
    <w:p w14:paraId="052FF3C0" w14:textId="77777777" w:rsidR="007A4C78" w:rsidRPr="000542E6" w:rsidRDefault="00B53E82" w:rsidP="000C6DEF">
      <w:pPr>
        <w:pStyle w:val="BulletStyle1"/>
      </w:pPr>
      <w:r w:rsidRPr="000542E6">
        <w:lastRenderedPageBreak/>
        <w:t>Ensure details of all maintenance work are recorded in the sterilizer logbook, including problems, faults, preventative and corrective actions.</w:t>
      </w:r>
    </w:p>
    <w:p w14:paraId="052FF3C1" w14:textId="77777777" w:rsidR="007A4C78" w:rsidRPr="000542E6" w:rsidRDefault="00B53E82" w:rsidP="000C6DEF">
      <w:pPr>
        <w:pStyle w:val="BulletStyle1"/>
      </w:pPr>
      <w:r w:rsidRPr="000542E6">
        <w:t>If any maintenance or modification work is carried out to the pressure system, seek the advice of a Competent Person (Pressure Vessels) before using the sterilizer.</w:t>
      </w:r>
    </w:p>
    <w:p w14:paraId="052FF3C2" w14:textId="77777777" w:rsidR="000049A4" w:rsidRDefault="000049A4" w:rsidP="000C6DEF">
      <w:pPr>
        <w:rPr>
          <w:b/>
        </w:rPr>
      </w:pPr>
    </w:p>
    <w:p w14:paraId="052FF3C3" w14:textId="77777777" w:rsidR="007A4C78" w:rsidRPr="002C3CA4" w:rsidRDefault="00B53E82" w:rsidP="000C6DEF">
      <w:pPr>
        <w:rPr>
          <w:b/>
        </w:rPr>
      </w:pPr>
      <w:r w:rsidRPr="002C3CA4">
        <w:rPr>
          <w:b/>
        </w:rPr>
        <w:t>Table 2 Periodic tests for small steam sterilizers</w:t>
      </w:r>
    </w:p>
    <w:tbl>
      <w:tblPr>
        <w:tblW w:w="9781" w:type="dxa"/>
        <w:tblInd w:w="5" w:type="dxa"/>
        <w:tblLayout w:type="fixed"/>
        <w:tblCellMar>
          <w:left w:w="0" w:type="dxa"/>
          <w:right w:w="0" w:type="dxa"/>
        </w:tblCellMar>
        <w:tblLook w:val="01E0" w:firstRow="1" w:lastRow="1" w:firstColumn="1" w:lastColumn="1" w:noHBand="0" w:noVBand="0"/>
      </w:tblPr>
      <w:tblGrid>
        <w:gridCol w:w="5529"/>
        <w:gridCol w:w="1134"/>
        <w:gridCol w:w="1417"/>
        <w:gridCol w:w="992"/>
        <w:gridCol w:w="709"/>
      </w:tblGrid>
      <w:tr w:rsidR="007A4C78" w:rsidRPr="00E9479E" w14:paraId="052FF3CA" w14:textId="77777777" w:rsidTr="002674A7">
        <w:trPr>
          <w:trHeight w:hRule="exact" w:val="248"/>
        </w:trPr>
        <w:tc>
          <w:tcPr>
            <w:tcW w:w="5529" w:type="dxa"/>
            <w:vMerge w:val="restart"/>
            <w:tcBorders>
              <w:top w:val="single" w:sz="4" w:space="0" w:color="231F20"/>
              <w:left w:val="single" w:sz="4" w:space="0" w:color="231F20"/>
              <w:right w:val="single" w:sz="4" w:space="0" w:color="231F20"/>
            </w:tcBorders>
            <w:shd w:val="clear" w:color="auto" w:fill="B8CCE4"/>
          </w:tcPr>
          <w:p w14:paraId="052FF3C4" w14:textId="77777777" w:rsidR="007A4C78" w:rsidRPr="00E9479E" w:rsidRDefault="007A4C78" w:rsidP="000C6DEF">
            <w:pPr>
              <w:rPr>
                <w:rFonts w:cs="Arial"/>
                <w:sz w:val="20"/>
                <w:szCs w:val="20"/>
              </w:rPr>
            </w:pPr>
          </w:p>
          <w:p w14:paraId="052FF3C5" w14:textId="77777777" w:rsidR="007A4C78" w:rsidRPr="00E9479E" w:rsidRDefault="00B53E82" w:rsidP="002674A7">
            <w:pPr>
              <w:jc w:val="center"/>
              <w:rPr>
                <w:rFonts w:cs="Arial"/>
                <w:sz w:val="20"/>
                <w:szCs w:val="20"/>
              </w:rPr>
            </w:pPr>
            <w:r w:rsidRPr="00E9479E">
              <w:rPr>
                <w:rFonts w:cs="Arial"/>
                <w:sz w:val="20"/>
                <w:szCs w:val="20"/>
              </w:rPr>
              <w:t>Tests</w:t>
            </w:r>
          </w:p>
        </w:tc>
        <w:tc>
          <w:tcPr>
            <w:tcW w:w="1134" w:type="dxa"/>
            <w:vMerge w:val="restart"/>
            <w:tcBorders>
              <w:top w:val="single" w:sz="4" w:space="0" w:color="231F20"/>
              <w:left w:val="single" w:sz="4" w:space="0" w:color="231F20"/>
              <w:right w:val="single" w:sz="4" w:space="0" w:color="231F20"/>
            </w:tcBorders>
            <w:shd w:val="clear" w:color="auto" w:fill="B8CCE4"/>
          </w:tcPr>
          <w:p w14:paraId="052FF3C6" w14:textId="77777777" w:rsidR="007A4C78" w:rsidRPr="00E9479E" w:rsidRDefault="007A4C78" w:rsidP="000C6DEF">
            <w:pPr>
              <w:rPr>
                <w:rFonts w:cs="Arial"/>
                <w:sz w:val="20"/>
                <w:szCs w:val="20"/>
              </w:rPr>
            </w:pPr>
          </w:p>
          <w:p w14:paraId="052FF3C7" w14:textId="77777777" w:rsidR="002674A7" w:rsidRDefault="00B53E82" w:rsidP="00CE585A">
            <w:pPr>
              <w:jc w:val="center"/>
              <w:rPr>
                <w:rFonts w:cs="Arial"/>
                <w:sz w:val="20"/>
                <w:szCs w:val="20"/>
              </w:rPr>
            </w:pPr>
            <w:r w:rsidRPr="00E9479E">
              <w:rPr>
                <w:rFonts w:cs="Arial"/>
                <w:sz w:val="20"/>
                <w:szCs w:val="20"/>
              </w:rPr>
              <w:t>Performed</w:t>
            </w:r>
          </w:p>
          <w:p w14:paraId="052FF3C8" w14:textId="77777777" w:rsidR="007A4C78" w:rsidRPr="00E9479E" w:rsidRDefault="00B53E82" w:rsidP="00CE585A">
            <w:pPr>
              <w:jc w:val="center"/>
              <w:rPr>
                <w:rFonts w:cs="Arial"/>
                <w:sz w:val="20"/>
                <w:szCs w:val="20"/>
              </w:rPr>
            </w:pPr>
            <w:r w:rsidRPr="00E9479E">
              <w:rPr>
                <w:rFonts w:cs="Arial"/>
                <w:sz w:val="20"/>
                <w:szCs w:val="20"/>
              </w:rPr>
              <w:t xml:space="preserve"> by</w:t>
            </w:r>
          </w:p>
        </w:tc>
        <w:tc>
          <w:tcPr>
            <w:tcW w:w="3118" w:type="dxa"/>
            <w:gridSpan w:val="3"/>
            <w:tcBorders>
              <w:top w:val="single" w:sz="4" w:space="0" w:color="231F20"/>
              <w:left w:val="single" w:sz="4" w:space="0" w:color="231F20"/>
              <w:bottom w:val="single" w:sz="4" w:space="0" w:color="231F20"/>
              <w:right w:val="single" w:sz="4" w:space="0" w:color="231F20"/>
            </w:tcBorders>
            <w:shd w:val="clear" w:color="auto" w:fill="B8CCE4"/>
          </w:tcPr>
          <w:p w14:paraId="052FF3C9" w14:textId="77777777" w:rsidR="007A4C78" w:rsidRPr="00E9479E" w:rsidRDefault="00B53E82" w:rsidP="00CE585A">
            <w:pPr>
              <w:jc w:val="center"/>
              <w:rPr>
                <w:rFonts w:cs="Arial"/>
                <w:sz w:val="20"/>
                <w:szCs w:val="20"/>
              </w:rPr>
            </w:pPr>
            <w:r w:rsidRPr="00E9479E">
              <w:rPr>
                <w:rFonts w:cs="Arial"/>
                <w:sz w:val="20"/>
                <w:szCs w:val="20"/>
              </w:rPr>
              <w:t>Sterilizer Type</w:t>
            </w:r>
          </w:p>
        </w:tc>
      </w:tr>
      <w:tr w:rsidR="007A4C78" w:rsidRPr="00E9479E" w14:paraId="052FF3D3" w14:textId="77777777" w:rsidTr="002674A7">
        <w:trPr>
          <w:trHeight w:hRule="exact" w:val="1030"/>
        </w:trPr>
        <w:tc>
          <w:tcPr>
            <w:tcW w:w="5529" w:type="dxa"/>
            <w:vMerge/>
            <w:tcBorders>
              <w:left w:val="single" w:sz="4" w:space="0" w:color="231F20"/>
              <w:bottom w:val="single" w:sz="4" w:space="0" w:color="231F20"/>
              <w:right w:val="single" w:sz="4" w:space="0" w:color="231F20"/>
            </w:tcBorders>
            <w:shd w:val="clear" w:color="auto" w:fill="B8CCE4"/>
          </w:tcPr>
          <w:p w14:paraId="052FF3CB" w14:textId="77777777" w:rsidR="007A4C78" w:rsidRPr="00E9479E" w:rsidRDefault="007A4C78" w:rsidP="000C6DEF">
            <w:pPr>
              <w:rPr>
                <w:rFonts w:cs="Arial"/>
                <w:sz w:val="20"/>
                <w:szCs w:val="20"/>
              </w:rPr>
            </w:pPr>
          </w:p>
        </w:tc>
        <w:tc>
          <w:tcPr>
            <w:tcW w:w="1134" w:type="dxa"/>
            <w:vMerge/>
            <w:tcBorders>
              <w:left w:val="single" w:sz="4" w:space="0" w:color="231F20"/>
              <w:bottom w:val="single" w:sz="4" w:space="0" w:color="231F20"/>
              <w:right w:val="single" w:sz="4" w:space="0" w:color="231F20"/>
            </w:tcBorders>
            <w:shd w:val="clear" w:color="auto" w:fill="B8CCE4"/>
          </w:tcPr>
          <w:p w14:paraId="052FF3CC" w14:textId="77777777" w:rsidR="007A4C78" w:rsidRPr="00E9479E" w:rsidRDefault="007A4C78" w:rsidP="000C6DEF">
            <w:pPr>
              <w:rPr>
                <w:rFonts w:cs="Arial"/>
                <w:sz w:val="20"/>
                <w:szCs w:val="20"/>
              </w:rPr>
            </w:pPr>
          </w:p>
        </w:tc>
        <w:tc>
          <w:tcPr>
            <w:tcW w:w="1417" w:type="dxa"/>
            <w:tcBorders>
              <w:top w:val="single" w:sz="4" w:space="0" w:color="231F20"/>
              <w:left w:val="single" w:sz="4" w:space="0" w:color="231F20"/>
              <w:bottom w:val="single" w:sz="4" w:space="0" w:color="231F20"/>
              <w:right w:val="single" w:sz="4" w:space="0" w:color="231F20"/>
            </w:tcBorders>
            <w:shd w:val="clear" w:color="auto" w:fill="B8CCE4"/>
          </w:tcPr>
          <w:p w14:paraId="052FF3CD" w14:textId="77777777" w:rsidR="007A4C78" w:rsidRPr="00E9479E" w:rsidRDefault="00B53E82" w:rsidP="00E9479E">
            <w:pPr>
              <w:jc w:val="center"/>
              <w:rPr>
                <w:rFonts w:cs="Arial"/>
                <w:sz w:val="20"/>
                <w:szCs w:val="20"/>
              </w:rPr>
            </w:pPr>
            <w:r w:rsidRPr="00E9479E">
              <w:rPr>
                <w:rFonts w:cs="Arial"/>
                <w:sz w:val="20"/>
                <w:szCs w:val="20"/>
              </w:rPr>
              <w:t>Non-vacuum</w:t>
            </w:r>
          </w:p>
          <w:p w14:paraId="052FF3CE" w14:textId="77777777" w:rsidR="007A4C78" w:rsidRPr="00E9479E" w:rsidRDefault="00B53E82" w:rsidP="00CE585A">
            <w:pPr>
              <w:jc w:val="center"/>
              <w:rPr>
                <w:rFonts w:cs="Arial"/>
                <w:sz w:val="20"/>
                <w:szCs w:val="20"/>
              </w:rPr>
            </w:pPr>
            <w:r w:rsidRPr="00E9479E">
              <w:rPr>
                <w:rFonts w:cs="Arial"/>
                <w:sz w:val="20"/>
                <w:szCs w:val="20"/>
              </w:rPr>
              <w:t>/N</w:t>
            </w:r>
          </w:p>
        </w:tc>
        <w:tc>
          <w:tcPr>
            <w:tcW w:w="992" w:type="dxa"/>
            <w:tcBorders>
              <w:top w:val="single" w:sz="4" w:space="0" w:color="231F20"/>
              <w:left w:val="single" w:sz="4" w:space="0" w:color="231F20"/>
              <w:bottom w:val="single" w:sz="4" w:space="0" w:color="231F20"/>
              <w:right w:val="single" w:sz="4" w:space="0" w:color="231F20"/>
            </w:tcBorders>
            <w:shd w:val="clear" w:color="auto" w:fill="B8CCE4"/>
          </w:tcPr>
          <w:p w14:paraId="052FF3CF" w14:textId="77777777" w:rsidR="007A4C78" w:rsidRPr="00E9479E" w:rsidRDefault="00B53E82" w:rsidP="00CE585A">
            <w:pPr>
              <w:jc w:val="center"/>
              <w:rPr>
                <w:rFonts w:cs="Arial"/>
                <w:sz w:val="20"/>
                <w:szCs w:val="20"/>
              </w:rPr>
            </w:pPr>
            <w:r w:rsidRPr="00E9479E">
              <w:rPr>
                <w:rFonts w:cs="Arial"/>
                <w:sz w:val="20"/>
                <w:szCs w:val="20"/>
              </w:rPr>
              <w:t>Vacuum</w:t>
            </w:r>
          </w:p>
          <w:p w14:paraId="052FF3D0" w14:textId="77777777" w:rsidR="007A4C78" w:rsidRPr="00E9479E" w:rsidRDefault="00B53E82" w:rsidP="00CE585A">
            <w:pPr>
              <w:jc w:val="center"/>
              <w:rPr>
                <w:rFonts w:cs="Arial"/>
                <w:sz w:val="20"/>
                <w:szCs w:val="20"/>
              </w:rPr>
            </w:pPr>
            <w:r w:rsidRPr="00E9479E">
              <w:rPr>
                <w:rFonts w:cs="Arial"/>
                <w:sz w:val="20"/>
                <w:szCs w:val="20"/>
              </w:rPr>
              <w:t>/B</w:t>
            </w:r>
          </w:p>
        </w:tc>
        <w:tc>
          <w:tcPr>
            <w:tcW w:w="709" w:type="dxa"/>
            <w:tcBorders>
              <w:top w:val="single" w:sz="4" w:space="0" w:color="231F20"/>
              <w:left w:val="single" w:sz="4" w:space="0" w:color="231F20"/>
              <w:bottom w:val="single" w:sz="4" w:space="0" w:color="231F20"/>
              <w:right w:val="single" w:sz="4" w:space="0" w:color="231F20"/>
            </w:tcBorders>
            <w:shd w:val="clear" w:color="auto" w:fill="B8CCE4"/>
          </w:tcPr>
          <w:p w14:paraId="052FF3D1" w14:textId="77777777" w:rsidR="007A4C78" w:rsidRPr="00E9479E" w:rsidRDefault="007A4C78" w:rsidP="000C6DEF">
            <w:pPr>
              <w:rPr>
                <w:rFonts w:cs="Arial"/>
                <w:sz w:val="20"/>
                <w:szCs w:val="20"/>
              </w:rPr>
            </w:pPr>
          </w:p>
          <w:p w14:paraId="052FF3D2" w14:textId="77777777" w:rsidR="007A4C78" w:rsidRPr="00E9479E" w:rsidRDefault="00B53E82" w:rsidP="00CE585A">
            <w:pPr>
              <w:jc w:val="center"/>
              <w:rPr>
                <w:rFonts w:cs="Arial"/>
                <w:sz w:val="20"/>
                <w:szCs w:val="20"/>
              </w:rPr>
            </w:pPr>
            <w:r w:rsidRPr="00E9479E">
              <w:rPr>
                <w:rFonts w:cs="Arial"/>
                <w:sz w:val="20"/>
                <w:szCs w:val="20"/>
              </w:rPr>
              <w:t>S</w:t>
            </w:r>
          </w:p>
        </w:tc>
      </w:tr>
      <w:tr w:rsidR="007A4C78" w:rsidRPr="00E9479E" w14:paraId="052FF3D5" w14:textId="77777777" w:rsidTr="002674A7">
        <w:trPr>
          <w:trHeight w:hRule="exact" w:val="279"/>
        </w:trPr>
        <w:tc>
          <w:tcPr>
            <w:tcW w:w="9781" w:type="dxa"/>
            <w:gridSpan w:val="5"/>
            <w:tcBorders>
              <w:top w:val="single" w:sz="4" w:space="0" w:color="231F20"/>
              <w:left w:val="single" w:sz="4" w:space="0" w:color="231F20"/>
              <w:bottom w:val="single" w:sz="4" w:space="0" w:color="231F20"/>
              <w:right w:val="single" w:sz="4" w:space="0" w:color="231F20"/>
            </w:tcBorders>
          </w:tcPr>
          <w:p w14:paraId="052FF3D4" w14:textId="77777777" w:rsidR="007A4C78" w:rsidRPr="00923382" w:rsidRDefault="001D2A1C" w:rsidP="001D2A1C">
            <w:pPr>
              <w:rPr>
                <w:rFonts w:cs="Arial"/>
                <w:b/>
                <w:sz w:val="20"/>
                <w:szCs w:val="20"/>
              </w:rPr>
            </w:pPr>
            <w:r w:rsidRPr="00923382">
              <w:rPr>
                <w:rFonts w:cs="Arial"/>
                <w:b/>
                <w:sz w:val="20"/>
                <w:szCs w:val="20"/>
              </w:rPr>
              <w:t>Daily tests</w:t>
            </w:r>
          </w:p>
        </w:tc>
      </w:tr>
      <w:tr w:rsidR="007A4C78" w:rsidRPr="00E9479E" w14:paraId="052FF3DB"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3D6" w14:textId="77777777" w:rsidR="007A4C78" w:rsidRPr="00E9479E" w:rsidRDefault="00923382" w:rsidP="000C6DEF">
            <w:pPr>
              <w:rPr>
                <w:rFonts w:cs="Arial"/>
                <w:sz w:val="20"/>
                <w:szCs w:val="20"/>
              </w:rPr>
            </w:pPr>
            <w:r>
              <w:rPr>
                <w:rFonts w:cs="Arial"/>
                <w:sz w:val="20"/>
                <w:szCs w:val="20"/>
              </w:rPr>
              <w:t xml:space="preserve">  </w:t>
            </w:r>
            <w:r w:rsidR="00B53E82" w:rsidRPr="00E9479E">
              <w:rPr>
                <w:rFonts w:cs="Arial"/>
                <w:sz w:val="20"/>
                <w:szCs w:val="20"/>
              </w:rPr>
              <w:t>Automatic control test</w:t>
            </w:r>
          </w:p>
        </w:tc>
        <w:tc>
          <w:tcPr>
            <w:tcW w:w="1134" w:type="dxa"/>
            <w:tcBorders>
              <w:top w:val="single" w:sz="4" w:space="0" w:color="231F20"/>
              <w:left w:val="single" w:sz="4" w:space="0" w:color="231F20"/>
              <w:bottom w:val="single" w:sz="4" w:space="0" w:color="231F20"/>
              <w:right w:val="single" w:sz="4" w:space="0" w:color="231F20"/>
            </w:tcBorders>
          </w:tcPr>
          <w:p w14:paraId="052FF3D7" w14:textId="77777777" w:rsidR="007A4C78" w:rsidRPr="00E9479E" w:rsidRDefault="00B53E82" w:rsidP="002674A7">
            <w:pPr>
              <w:jc w:val="center"/>
              <w:rPr>
                <w:rFonts w:cs="Arial"/>
                <w:sz w:val="20"/>
                <w:szCs w:val="20"/>
              </w:rPr>
            </w:pPr>
            <w:r w:rsidRPr="00E9479E">
              <w:rPr>
                <w:rFonts w:cs="Arial"/>
                <w:sz w:val="20"/>
                <w:szCs w:val="20"/>
              </w:rPr>
              <w:t>User</w:t>
            </w:r>
          </w:p>
        </w:tc>
        <w:tc>
          <w:tcPr>
            <w:tcW w:w="1417" w:type="dxa"/>
            <w:tcBorders>
              <w:top w:val="single" w:sz="4" w:space="0" w:color="231F20"/>
              <w:left w:val="single" w:sz="4" w:space="0" w:color="231F20"/>
              <w:bottom w:val="single" w:sz="4" w:space="0" w:color="231F20"/>
              <w:right w:val="single" w:sz="4" w:space="0" w:color="231F20"/>
            </w:tcBorders>
          </w:tcPr>
          <w:p w14:paraId="052FF3D8" w14:textId="77777777" w:rsidR="007A4C78" w:rsidRPr="00E9479E" w:rsidRDefault="00CE585A"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3D9" w14:textId="77777777" w:rsidR="007A4C78"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3DA" w14:textId="77777777" w:rsidR="007A4C78" w:rsidRPr="00E9479E" w:rsidRDefault="00E9479E" w:rsidP="00E9479E">
            <w:pPr>
              <w:jc w:val="center"/>
              <w:rPr>
                <w:rFonts w:cs="Arial"/>
                <w:sz w:val="20"/>
                <w:szCs w:val="20"/>
              </w:rPr>
            </w:pPr>
            <w:r w:rsidRPr="00E9479E">
              <w:rPr>
                <w:rFonts w:cs="Arial"/>
                <w:sz w:val="20"/>
                <w:szCs w:val="20"/>
              </w:rPr>
              <w:t>√</w:t>
            </w:r>
          </w:p>
        </w:tc>
      </w:tr>
      <w:tr w:rsidR="00E9479E" w:rsidRPr="00E9479E" w14:paraId="052FF3E1"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3DC"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Steam penetration test</w:t>
            </w:r>
          </w:p>
        </w:tc>
        <w:tc>
          <w:tcPr>
            <w:tcW w:w="1134" w:type="dxa"/>
            <w:tcBorders>
              <w:top w:val="single" w:sz="4" w:space="0" w:color="231F20"/>
              <w:left w:val="single" w:sz="4" w:space="0" w:color="231F20"/>
              <w:bottom w:val="single" w:sz="4" w:space="0" w:color="231F20"/>
              <w:right w:val="single" w:sz="4" w:space="0" w:color="231F20"/>
            </w:tcBorders>
          </w:tcPr>
          <w:p w14:paraId="052FF3DD" w14:textId="77777777" w:rsidR="00E9479E" w:rsidRPr="00E9479E" w:rsidRDefault="00E9479E" w:rsidP="002674A7">
            <w:pPr>
              <w:jc w:val="center"/>
              <w:rPr>
                <w:rFonts w:cs="Arial"/>
                <w:sz w:val="20"/>
                <w:szCs w:val="20"/>
              </w:rPr>
            </w:pPr>
            <w:r w:rsidRPr="00E9479E">
              <w:rPr>
                <w:rFonts w:cs="Arial"/>
                <w:sz w:val="20"/>
                <w:szCs w:val="20"/>
              </w:rPr>
              <w:t>User</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3DE"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3DF"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3E0"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3E4" w14:textId="77777777" w:rsidTr="002674A7">
        <w:trPr>
          <w:trHeight w:hRule="exact" w:val="233"/>
        </w:trPr>
        <w:tc>
          <w:tcPr>
            <w:tcW w:w="9781" w:type="dxa"/>
            <w:gridSpan w:val="5"/>
            <w:tcBorders>
              <w:top w:val="single" w:sz="4" w:space="0" w:color="231F20"/>
              <w:left w:val="single" w:sz="4" w:space="0" w:color="231F20"/>
              <w:bottom w:val="single" w:sz="4" w:space="0" w:color="231F20"/>
              <w:right w:val="single" w:sz="4" w:space="0" w:color="231F20"/>
            </w:tcBorders>
          </w:tcPr>
          <w:p w14:paraId="052FF3E2" w14:textId="77777777" w:rsidR="00923382" w:rsidRPr="00923382" w:rsidRDefault="00923382" w:rsidP="000C6DEF">
            <w:pPr>
              <w:rPr>
                <w:rFonts w:cs="Arial"/>
                <w:b/>
                <w:sz w:val="20"/>
                <w:szCs w:val="20"/>
              </w:rPr>
            </w:pPr>
            <w:r w:rsidRPr="00923382">
              <w:rPr>
                <w:rFonts w:cs="Arial"/>
                <w:b/>
                <w:sz w:val="20"/>
                <w:szCs w:val="20"/>
              </w:rPr>
              <w:t>Weekly tests</w:t>
            </w:r>
          </w:p>
          <w:p w14:paraId="052FF3E3" w14:textId="77777777" w:rsidR="00E9479E" w:rsidRPr="00E9479E" w:rsidRDefault="00E9479E" w:rsidP="000C6DEF">
            <w:pPr>
              <w:rPr>
                <w:rFonts w:cs="Arial"/>
                <w:sz w:val="20"/>
                <w:szCs w:val="20"/>
              </w:rPr>
            </w:pPr>
          </w:p>
        </w:tc>
      </w:tr>
      <w:tr w:rsidR="00E9479E" w:rsidRPr="00E9479E" w14:paraId="052FF3EA"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3E5"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Weekly safety checks (door seal and lock)</w:t>
            </w:r>
          </w:p>
        </w:tc>
        <w:tc>
          <w:tcPr>
            <w:tcW w:w="1134" w:type="dxa"/>
            <w:tcBorders>
              <w:top w:val="single" w:sz="4" w:space="0" w:color="231F20"/>
              <w:left w:val="single" w:sz="4" w:space="0" w:color="231F20"/>
              <w:bottom w:val="single" w:sz="4" w:space="0" w:color="231F20"/>
              <w:right w:val="single" w:sz="4" w:space="0" w:color="231F20"/>
            </w:tcBorders>
          </w:tcPr>
          <w:p w14:paraId="052FF3E6" w14:textId="77777777" w:rsidR="00E9479E" w:rsidRPr="00E9479E" w:rsidRDefault="00E9479E" w:rsidP="002674A7">
            <w:pPr>
              <w:jc w:val="center"/>
              <w:rPr>
                <w:rFonts w:cs="Arial"/>
                <w:sz w:val="20"/>
                <w:szCs w:val="20"/>
              </w:rPr>
            </w:pPr>
            <w:r w:rsidRPr="00E9479E">
              <w:rPr>
                <w:rFonts w:cs="Arial"/>
                <w:sz w:val="20"/>
                <w:szCs w:val="20"/>
              </w:rPr>
              <w:t>User</w:t>
            </w:r>
          </w:p>
        </w:tc>
        <w:tc>
          <w:tcPr>
            <w:tcW w:w="1417" w:type="dxa"/>
            <w:tcBorders>
              <w:top w:val="single" w:sz="4" w:space="0" w:color="231F20"/>
              <w:left w:val="single" w:sz="4" w:space="0" w:color="231F20"/>
              <w:bottom w:val="single" w:sz="4" w:space="0" w:color="231F20"/>
              <w:right w:val="single" w:sz="4" w:space="0" w:color="231F20"/>
            </w:tcBorders>
          </w:tcPr>
          <w:p w14:paraId="052FF3E7"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3E8"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3E9"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3F0"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3EB"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leakage test (Automatic)§</w:t>
            </w:r>
          </w:p>
        </w:tc>
        <w:tc>
          <w:tcPr>
            <w:tcW w:w="1134" w:type="dxa"/>
            <w:tcBorders>
              <w:top w:val="single" w:sz="4" w:space="0" w:color="231F20"/>
              <w:left w:val="single" w:sz="4" w:space="0" w:color="231F20"/>
              <w:bottom w:val="single" w:sz="4" w:space="0" w:color="231F20"/>
              <w:right w:val="single" w:sz="4" w:space="0" w:color="231F20"/>
            </w:tcBorders>
          </w:tcPr>
          <w:p w14:paraId="052FF3EC" w14:textId="77777777" w:rsidR="00E9479E" w:rsidRPr="00E9479E" w:rsidRDefault="00E9479E" w:rsidP="002674A7">
            <w:pPr>
              <w:jc w:val="center"/>
              <w:rPr>
                <w:rFonts w:cs="Arial"/>
                <w:sz w:val="20"/>
                <w:szCs w:val="20"/>
              </w:rPr>
            </w:pPr>
            <w:r w:rsidRPr="00E9479E">
              <w:rPr>
                <w:rFonts w:cs="Arial"/>
                <w:sz w:val="20"/>
                <w:szCs w:val="20"/>
              </w:rPr>
              <w:t>User*</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3ED"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3EE"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3EF"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3F6"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3F1"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detection system function test (Automatic)</w:t>
            </w:r>
          </w:p>
        </w:tc>
        <w:tc>
          <w:tcPr>
            <w:tcW w:w="1134" w:type="dxa"/>
            <w:tcBorders>
              <w:top w:val="single" w:sz="4" w:space="0" w:color="231F20"/>
              <w:left w:val="single" w:sz="4" w:space="0" w:color="231F20"/>
              <w:bottom w:val="single" w:sz="4" w:space="0" w:color="231F20"/>
              <w:right w:val="single" w:sz="4" w:space="0" w:color="231F20"/>
            </w:tcBorders>
          </w:tcPr>
          <w:p w14:paraId="052FF3F2" w14:textId="77777777" w:rsidR="00E9479E" w:rsidRPr="00E9479E" w:rsidRDefault="00E9479E" w:rsidP="002674A7">
            <w:pPr>
              <w:jc w:val="center"/>
              <w:rPr>
                <w:rFonts w:cs="Arial"/>
                <w:sz w:val="20"/>
                <w:szCs w:val="20"/>
              </w:rPr>
            </w:pPr>
            <w:r w:rsidRPr="00E9479E">
              <w:rPr>
                <w:rFonts w:cs="Arial"/>
                <w:sz w:val="20"/>
                <w:szCs w:val="20"/>
              </w:rPr>
              <w:t>User*</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3F3"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3F4"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3F5"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3FC"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3F7"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Automatic control test</w:t>
            </w:r>
          </w:p>
        </w:tc>
        <w:tc>
          <w:tcPr>
            <w:tcW w:w="1134" w:type="dxa"/>
            <w:tcBorders>
              <w:top w:val="single" w:sz="4" w:space="0" w:color="231F20"/>
              <w:left w:val="single" w:sz="4" w:space="0" w:color="231F20"/>
              <w:bottom w:val="single" w:sz="4" w:space="0" w:color="231F20"/>
              <w:right w:val="single" w:sz="4" w:space="0" w:color="231F20"/>
            </w:tcBorders>
          </w:tcPr>
          <w:p w14:paraId="052FF3F8" w14:textId="77777777" w:rsidR="00E9479E" w:rsidRPr="00E9479E" w:rsidRDefault="00E9479E" w:rsidP="002674A7">
            <w:pPr>
              <w:jc w:val="center"/>
              <w:rPr>
                <w:rFonts w:cs="Arial"/>
                <w:sz w:val="20"/>
                <w:szCs w:val="20"/>
              </w:rPr>
            </w:pPr>
            <w:r w:rsidRPr="00E9479E">
              <w:rPr>
                <w:rFonts w:cs="Arial"/>
                <w:sz w:val="20"/>
                <w:szCs w:val="20"/>
              </w:rPr>
              <w:t>User</w:t>
            </w:r>
          </w:p>
        </w:tc>
        <w:tc>
          <w:tcPr>
            <w:tcW w:w="1417" w:type="dxa"/>
            <w:tcBorders>
              <w:top w:val="single" w:sz="4" w:space="0" w:color="231F20"/>
              <w:left w:val="single" w:sz="4" w:space="0" w:color="231F20"/>
              <w:bottom w:val="single" w:sz="4" w:space="0" w:color="231F20"/>
              <w:right w:val="single" w:sz="4" w:space="0" w:color="231F20"/>
            </w:tcBorders>
          </w:tcPr>
          <w:p w14:paraId="052FF3F9"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3FA"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3FB"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02"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3FD"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Steam penetration test</w:t>
            </w:r>
          </w:p>
        </w:tc>
        <w:tc>
          <w:tcPr>
            <w:tcW w:w="1134" w:type="dxa"/>
            <w:tcBorders>
              <w:top w:val="single" w:sz="4" w:space="0" w:color="231F20"/>
              <w:left w:val="single" w:sz="4" w:space="0" w:color="231F20"/>
              <w:bottom w:val="single" w:sz="4" w:space="0" w:color="231F20"/>
              <w:right w:val="single" w:sz="4" w:space="0" w:color="231F20"/>
            </w:tcBorders>
          </w:tcPr>
          <w:p w14:paraId="052FF3FE" w14:textId="77777777" w:rsidR="00E9479E" w:rsidRPr="00E9479E" w:rsidRDefault="00E9479E" w:rsidP="002674A7">
            <w:pPr>
              <w:jc w:val="center"/>
              <w:rPr>
                <w:rFonts w:cs="Arial"/>
                <w:sz w:val="20"/>
                <w:szCs w:val="20"/>
              </w:rPr>
            </w:pPr>
            <w:r w:rsidRPr="00E9479E">
              <w:rPr>
                <w:rFonts w:cs="Arial"/>
                <w:sz w:val="20"/>
                <w:szCs w:val="20"/>
              </w:rPr>
              <w:t>User</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3FF"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00"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01"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05" w14:textId="77777777" w:rsidTr="002674A7">
        <w:trPr>
          <w:trHeight w:hRule="exact" w:val="211"/>
        </w:trPr>
        <w:tc>
          <w:tcPr>
            <w:tcW w:w="9781" w:type="dxa"/>
            <w:gridSpan w:val="5"/>
            <w:tcBorders>
              <w:top w:val="single" w:sz="4" w:space="0" w:color="231F20"/>
              <w:left w:val="single" w:sz="4" w:space="0" w:color="231F20"/>
              <w:bottom w:val="single" w:sz="4" w:space="0" w:color="231F20"/>
              <w:right w:val="single" w:sz="4" w:space="0" w:color="231F20"/>
            </w:tcBorders>
          </w:tcPr>
          <w:p w14:paraId="052FF403" w14:textId="77777777" w:rsidR="00E9479E" w:rsidRPr="00923382" w:rsidRDefault="00923382" w:rsidP="000C6DEF">
            <w:pPr>
              <w:rPr>
                <w:rFonts w:cs="Arial"/>
                <w:b/>
                <w:sz w:val="20"/>
                <w:szCs w:val="20"/>
              </w:rPr>
            </w:pPr>
            <w:r w:rsidRPr="00923382">
              <w:rPr>
                <w:rFonts w:cs="Arial"/>
                <w:b/>
                <w:sz w:val="20"/>
                <w:szCs w:val="20"/>
              </w:rPr>
              <w:t>Quarterly tests</w:t>
            </w:r>
          </w:p>
          <w:p w14:paraId="052FF404" w14:textId="77777777" w:rsidR="00E9479E" w:rsidRPr="00E9479E" w:rsidRDefault="00E9479E" w:rsidP="000C6DEF">
            <w:pPr>
              <w:rPr>
                <w:rFonts w:cs="Arial"/>
                <w:sz w:val="20"/>
                <w:szCs w:val="20"/>
              </w:rPr>
            </w:pPr>
          </w:p>
        </w:tc>
      </w:tr>
      <w:tr w:rsidR="00E9479E" w:rsidRPr="00E9479E" w14:paraId="052FF40B" w14:textId="77777777" w:rsidTr="002674A7">
        <w:trPr>
          <w:trHeight w:hRule="exact" w:val="276"/>
        </w:trPr>
        <w:tc>
          <w:tcPr>
            <w:tcW w:w="5529" w:type="dxa"/>
            <w:tcBorders>
              <w:top w:val="single" w:sz="4" w:space="0" w:color="231F20"/>
              <w:left w:val="single" w:sz="4" w:space="0" w:color="231F20"/>
              <w:bottom w:val="single" w:sz="4" w:space="0" w:color="231F20"/>
              <w:right w:val="single" w:sz="4" w:space="0" w:color="231F20"/>
            </w:tcBorders>
          </w:tcPr>
          <w:p w14:paraId="052FF406"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Weekly safety checks</w:t>
            </w:r>
          </w:p>
        </w:tc>
        <w:tc>
          <w:tcPr>
            <w:tcW w:w="1134" w:type="dxa"/>
            <w:tcBorders>
              <w:top w:val="single" w:sz="4" w:space="0" w:color="231F20"/>
              <w:left w:val="single" w:sz="4" w:space="0" w:color="231F20"/>
              <w:bottom w:val="single" w:sz="4" w:space="0" w:color="231F20"/>
              <w:right w:val="single" w:sz="4" w:space="0" w:color="231F20"/>
            </w:tcBorders>
          </w:tcPr>
          <w:p w14:paraId="052FF407"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08"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409"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0A"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11"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0C"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leakage test (automatic)</w:t>
            </w:r>
          </w:p>
        </w:tc>
        <w:tc>
          <w:tcPr>
            <w:tcW w:w="1134" w:type="dxa"/>
            <w:tcBorders>
              <w:top w:val="single" w:sz="4" w:space="0" w:color="231F20"/>
              <w:left w:val="single" w:sz="4" w:space="0" w:color="231F20"/>
              <w:bottom w:val="single" w:sz="4" w:space="0" w:color="231F20"/>
              <w:right w:val="single" w:sz="4" w:space="0" w:color="231F20"/>
            </w:tcBorders>
          </w:tcPr>
          <w:p w14:paraId="052FF40D"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0E"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0F"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10"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17"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12"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leakage test (sensors connected)</w:t>
            </w:r>
          </w:p>
        </w:tc>
        <w:tc>
          <w:tcPr>
            <w:tcW w:w="1134" w:type="dxa"/>
            <w:tcBorders>
              <w:top w:val="single" w:sz="4" w:space="0" w:color="231F20"/>
              <w:left w:val="single" w:sz="4" w:space="0" w:color="231F20"/>
              <w:bottom w:val="single" w:sz="4" w:space="0" w:color="231F20"/>
              <w:right w:val="single" w:sz="4" w:space="0" w:color="231F20"/>
            </w:tcBorders>
          </w:tcPr>
          <w:p w14:paraId="052FF413"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14"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15"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16"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1D"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18"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Automatic control test</w:t>
            </w:r>
          </w:p>
        </w:tc>
        <w:tc>
          <w:tcPr>
            <w:tcW w:w="1134" w:type="dxa"/>
            <w:tcBorders>
              <w:top w:val="single" w:sz="4" w:space="0" w:color="231F20"/>
              <w:left w:val="single" w:sz="4" w:space="0" w:color="231F20"/>
              <w:bottom w:val="single" w:sz="4" w:space="0" w:color="231F20"/>
              <w:right w:val="single" w:sz="4" w:space="0" w:color="231F20"/>
            </w:tcBorders>
          </w:tcPr>
          <w:p w14:paraId="052FF419"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1A"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41B"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1C"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23"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1E"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Verification of calibration of sterilizer instruments</w:t>
            </w:r>
          </w:p>
        </w:tc>
        <w:tc>
          <w:tcPr>
            <w:tcW w:w="1134" w:type="dxa"/>
            <w:tcBorders>
              <w:top w:val="single" w:sz="4" w:space="0" w:color="231F20"/>
              <w:left w:val="single" w:sz="4" w:space="0" w:color="231F20"/>
              <w:bottom w:val="single" w:sz="4" w:space="0" w:color="231F20"/>
              <w:right w:val="single" w:sz="4" w:space="0" w:color="231F20"/>
            </w:tcBorders>
          </w:tcPr>
          <w:p w14:paraId="052FF41F"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20"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421"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22"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29"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24"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Thermometric test for a small load</w:t>
            </w:r>
          </w:p>
        </w:tc>
        <w:tc>
          <w:tcPr>
            <w:tcW w:w="1134" w:type="dxa"/>
            <w:tcBorders>
              <w:top w:val="single" w:sz="4" w:space="0" w:color="231F20"/>
              <w:left w:val="single" w:sz="4" w:space="0" w:color="231F20"/>
              <w:bottom w:val="single" w:sz="4" w:space="0" w:color="231F20"/>
              <w:right w:val="single" w:sz="4" w:space="0" w:color="231F20"/>
            </w:tcBorders>
          </w:tcPr>
          <w:p w14:paraId="052FF425"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26"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427"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28"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2F"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2A"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leakage test (sensors removed)</w:t>
            </w:r>
          </w:p>
        </w:tc>
        <w:tc>
          <w:tcPr>
            <w:tcW w:w="1134" w:type="dxa"/>
            <w:tcBorders>
              <w:top w:val="single" w:sz="4" w:space="0" w:color="231F20"/>
              <w:left w:val="single" w:sz="4" w:space="0" w:color="231F20"/>
              <w:bottom w:val="single" w:sz="4" w:space="0" w:color="231F20"/>
              <w:right w:val="single" w:sz="4" w:space="0" w:color="231F20"/>
            </w:tcBorders>
          </w:tcPr>
          <w:p w14:paraId="052FF42B"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2C"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2D"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2E"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35"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30"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detection system function test (automatic)</w:t>
            </w:r>
          </w:p>
        </w:tc>
        <w:tc>
          <w:tcPr>
            <w:tcW w:w="1134" w:type="dxa"/>
            <w:tcBorders>
              <w:top w:val="single" w:sz="4" w:space="0" w:color="231F20"/>
              <w:left w:val="single" w:sz="4" w:space="0" w:color="231F20"/>
              <w:bottom w:val="single" w:sz="4" w:space="0" w:color="231F20"/>
              <w:right w:val="single" w:sz="4" w:space="0" w:color="231F20"/>
            </w:tcBorders>
          </w:tcPr>
          <w:p w14:paraId="052FF431"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32"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33"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34"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3B"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36"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Steam penetration test</w:t>
            </w:r>
          </w:p>
        </w:tc>
        <w:tc>
          <w:tcPr>
            <w:tcW w:w="1134" w:type="dxa"/>
            <w:tcBorders>
              <w:top w:val="single" w:sz="4" w:space="0" w:color="231F20"/>
              <w:left w:val="single" w:sz="4" w:space="0" w:color="231F20"/>
              <w:bottom w:val="single" w:sz="4" w:space="0" w:color="231F20"/>
              <w:right w:val="single" w:sz="4" w:space="0" w:color="231F20"/>
            </w:tcBorders>
          </w:tcPr>
          <w:p w14:paraId="052FF437"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38"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39"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3A"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3D" w14:textId="77777777" w:rsidTr="002674A7">
        <w:trPr>
          <w:trHeight w:hRule="exact" w:val="231"/>
        </w:trPr>
        <w:tc>
          <w:tcPr>
            <w:tcW w:w="9781" w:type="dxa"/>
            <w:gridSpan w:val="5"/>
            <w:tcBorders>
              <w:top w:val="single" w:sz="4" w:space="0" w:color="231F20"/>
              <w:left w:val="single" w:sz="4" w:space="0" w:color="231F20"/>
              <w:bottom w:val="single" w:sz="4" w:space="0" w:color="231F20"/>
              <w:right w:val="single" w:sz="4" w:space="0" w:color="231F20"/>
            </w:tcBorders>
          </w:tcPr>
          <w:p w14:paraId="052FF43C" w14:textId="77777777" w:rsidR="00E9479E" w:rsidRPr="00923382" w:rsidRDefault="00E9479E" w:rsidP="00923382">
            <w:pPr>
              <w:rPr>
                <w:rFonts w:cs="Arial"/>
                <w:b/>
                <w:sz w:val="20"/>
                <w:szCs w:val="20"/>
              </w:rPr>
            </w:pPr>
            <w:r w:rsidRPr="00923382">
              <w:rPr>
                <w:rFonts w:cs="Arial"/>
                <w:b/>
                <w:sz w:val="20"/>
                <w:szCs w:val="20"/>
              </w:rPr>
              <w:t>Yearly and revalidation tests</w:t>
            </w:r>
          </w:p>
        </w:tc>
      </w:tr>
      <w:tr w:rsidR="00E9479E" w:rsidRPr="00E9479E" w14:paraId="052FF443"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3E"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Yearly safety checks</w:t>
            </w:r>
          </w:p>
        </w:tc>
        <w:tc>
          <w:tcPr>
            <w:tcW w:w="1134" w:type="dxa"/>
            <w:tcBorders>
              <w:top w:val="single" w:sz="4" w:space="0" w:color="231F20"/>
              <w:left w:val="single" w:sz="4" w:space="0" w:color="231F20"/>
              <w:bottom w:val="single" w:sz="4" w:space="0" w:color="231F20"/>
              <w:right w:val="single" w:sz="4" w:space="0" w:color="231F20"/>
            </w:tcBorders>
          </w:tcPr>
          <w:p w14:paraId="052FF43F"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40"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441"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42"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49"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44"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Steam non-condensable gas test</w:t>
            </w:r>
          </w:p>
        </w:tc>
        <w:tc>
          <w:tcPr>
            <w:tcW w:w="1134" w:type="dxa"/>
            <w:tcBorders>
              <w:top w:val="single" w:sz="4" w:space="0" w:color="231F20"/>
              <w:left w:val="single" w:sz="4" w:space="0" w:color="231F20"/>
              <w:bottom w:val="single" w:sz="4" w:space="0" w:color="231F20"/>
              <w:right w:val="single" w:sz="4" w:space="0" w:color="231F20"/>
            </w:tcBorders>
          </w:tcPr>
          <w:p w14:paraId="052FF445"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46"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47"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48"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4F"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4A"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Steam superheat test</w:t>
            </w:r>
          </w:p>
        </w:tc>
        <w:tc>
          <w:tcPr>
            <w:tcW w:w="1134" w:type="dxa"/>
            <w:tcBorders>
              <w:top w:val="single" w:sz="4" w:space="0" w:color="231F20"/>
              <w:left w:val="single" w:sz="4" w:space="0" w:color="231F20"/>
              <w:bottom w:val="single" w:sz="4" w:space="0" w:color="231F20"/>
              <w:right w:val="single" w:sz="4" w:space="0" w:color="231F20"/>
            </w:tcBorders>
          </w:tcPr>
          <w:p w14:paraId="052FF44B"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4C"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4D"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4E"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55"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50"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Steam dryness test</w:t>
            </w:r>
          </w:p>
        </w:tc>
        <w:tc>
          <w:tcPr>
            <w:tcW w:w="1134" w:type="dxa"/>
            <w:tcBorders>
              <w:top w:val="single" w:sz="4" w:space="0" w:color="231F20"/>
              <w:left w:val="single" w:sz="4" w:space="0" w:color="231F20"/>
              <w:bottom w:val="single" w:sz="4" w:space="0" w:color="231F20"/>
              <w:right w:val="single" w:sz="4" w:space="0" w:color="231F20"/>
            </w:tcBorders>
          </w:tcPr>
          <w:p w14:paraId="052FF451"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52"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53"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54"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5B"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56"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leakage test (automatic)</w:t>
            </w:r>
          </w:p>
        </w:tc>
        <w:tc>
          <w:tcPr>
            <w:tcW w:w="1134" w:type="dxa"/>
            <w:tcBorders>
              <w:top w:val="single" w:sz="4" w:space="0" w:color="231F20"/>
              <w:left w:val="single" w:sz="4" w:space="0" w:color="231F20"/>
              <w:bottom w:val="single" w:sz="4" w:space="0" w:color="231F20"/>
              <w:right w:val="single" w:sz="4" w:space="0" w:color="231F20"/>
            </w:tcBorders>
          </w:tcPr>
          <w:p w14:paraId="052FF457"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58"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59"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5A"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61"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5C" w14:textId="77777777" w:rsidR="00E9479E" w:rsidRPr="00E9479E" w:rsidRDefault="002674A7" w:rsidP="000C6DEF">
            <w:pPr>
              <w:rPr>
                <w:rFonts w:cs="Arial"/>
                <w:sz w:val="20"/>
                <w:szCs w:val="20"/>
              </w:rPr>
            </w:pPr>
            <w:r>
              <w:br w:type="page"/>
            </w:r>
            <w:r w:rsidR="00923382">
              <w:rPr>
                <w:rFonts w:cs="Arial"/>
                <w:sz w:val="20"/>
                <w:szCs w:val="20"/>
              </w:rPr>
              <w:t xml:space="preserve">  </w:t>
            </w:r>
            <w:r w:rsidR="00E9479E" w:rsidRPr="00E9479E">
              <w:rPr>
                <w:rFonts w:cs="Arial"/>
                <w:sz w:val="20"/>
                <w:szCs w:val="20"/>
              </w:rPr>
              <w:t>Air leakage test (sensors connected)</w:t>
            </w:r>
          </w:p>
        </w:tc>
        <w:tc>
          <w:tcPr>
            <w:tcW w:w="1134" w:type="dxa"/>
            <w:tcBorders>
              <w:top w:val="single" w:sz="4" w:space="0" w:color="231F20"/>
              <w:left w:val="single" w:sz="4" w:space="0" w:color="231F20"/>
              <w:bottom w:val="single" w:sz="4" w:space="0" w:color="231F20"/>
              <w:right w:val="single" w:sz="4" w:space="0" w:color="231F20"/>
            </w:tcBorders>
          </w:tcPr>
          <w:p w14:paraId="052FF45D"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5E"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5F"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60"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67"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62"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Automatic control test</w:t>
            </w:r>
          </w:p>
        </w:tc>
        <w:tc>
          <w:tcPr>
            <w:tcW w:w="1134" w:type="dxa"/>
            <w:tcBorders>
              <w:top w:val="single" w:sz="4" w:space="0" w:color="231F20"/>
              <w:left w:val="single" w:sz="4" w:space="0" w:color="231F20"/>
              <w:bottom w:val="single" w:sz="4" w:space="0" w:color="231F20"/>
              <w:right w:val="single" w:sz="4" w:space="0" w:color="231F20"/>
            </w:tcBorders>
          </w:tcPr>
          <w:p w14:paraId="052FF463"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64"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465"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66"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6D"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68"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Verification of calibration of sterilizer instruments</w:t>
            </w:r>
          </w:p>
        </w:tc>
        <w:tc>
          <w:tcPr>
            <w:tcW w:w="1134" w:type="dxa"/>
            <w:tcBorders>
              <w:top w:val="single" w:sz="4" w:space="0" w:color="231F20"/>
              <w:left w:val="single" w:sz="4" w:space="0" w:color="231F20"/>
              <w:bottom w:val="single" w:sz="4" w:space="0" w:color="231F20"/>
              <w:right w:val="single" w:sz="4" w:space="0" w:color="231F20"/>
            </w:tcBorders>
          </w:tcPr>
          <w:p w14:paraId="052FF469"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6A"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46B"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6C"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73"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6E"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Chamber overheat cut-out test</w:t>
            </w:r>
          </w:p>
        </w:tc>
        <w:tc>
          <w:tcPr>
            <w:tcW w:w="1134" w:type="dxa"/>
            <w:tcBorders>
              <w:top w:val="single" w:sz="4" w:space="0" w:color="231F20"/>
              <w:left w:val="single" w:sz="4" w:space="0" w:color="231F20"/>
              <w:bottom w:val="single" w:sz="4" w:space="0" w:color="231F20"/>
              <w:right w:val="single" w:sz="4" w:space="0" w:color="231F20"/>
            </w:tcBorders>
          </w:tcPr>
          <w:p w14:paraId="052FF46F"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70"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shd w:val="clear" w:color="auto" w:fill="CCCCCC"/>
          </w:tcPr>
          <w:p w14:paraId="052FF471" w14:textId="77777777" w:rsidR="00E9479E" w:rsidRPr="00E9479E" w:rsidRDefault="00E9479E" w:rsidP="000C6DEF">
            <w:pPr>
              <w:rPr>
                <w:rFonts w:cs="Arial"/>
                <w:sz w:val="20"/>
                <w:szCs w:val="20"/>
              </w:rPr>
            </w:pPr>
          </w:p>
        </w:tc>
        <w:tc>
          <w:tcPr>
            <w:tcW w:w="709" w:type="dxa"/>
            <w:tcBorders>
              <w:top w:val="single" w:sz="4" w:space="0" w:color="231F20"/>
              <w:left w:val="single" w:sz="4" w:space="0" w:color="231F20"/>
              <w:bottom w:val="single" w:sz="4" w:space="0" w:color="231F20"/>
              <w:right w:val="single" w:sz="4" w:space="0" w:color="231F20"/>
            </w:tcBorders>
            <w:shd w:val="clear" w:color="auto" w:fill="CCCCCC"/>
          </w:tcPr>
          <w:p w14:paraId="052FF472" w14:textId="77777777" w:rsidR="00E9479E" w:rsidRPr="00E9479E" w:rsidRDefault="00E9479E" w:rsidP="000C6DEF">
            <w:pPr>
              <w:rPr>
                <w:rFonts w:cs="Arial"/>
                <w:sz w:val="20"/>
                <w:szCs w:val="20"/>
              </w:rPr>
            </w:pPr>
          </w:p>
        </w:tc>
      </w:tr>
      <w:tr w:rsidR="00E9479E" w:rsidRPr="00E9479E" w14:paraId="052FF479"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74"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detector test for a small load</w:t>
            </w:r>
          </w:p>
        </w:tc>
        <w:tc>
          <w:tcPr>
            <w:tcW w:w="1134" w:type="dxa"/>
            <w:tcBorders>
              <w:top w:val="single" w:sz="4" w:space="0" w:color="231F20"/>
              <w:left w:val="single" w:sz="4" w:space="0" w:color="231F20"/>
              <w:bottom w:val="single" w:sz="4" w:space="0" w:color="231F20"/>
              <w:right w:val="single" w:sz="4" w:space="0" w:color="231F20"/>
            </w:tcBorders>
          </w:tcPr>
          <w:p w14:paraId="052FF475"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76"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77"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78"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7F"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7A"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detector test for a full load</w:t>
            </w:r>
          </w:p>
        </w:tc>
        <w:tc>
          <w:tcPr>
            <w:tcW w:w="1134" w:type="dxa"/>
            <w:tcBorders>
              <w:top w:val="single" w:sz="4" w:space="0" w:color="231F20"/>
              <w:left w:val="single" w:sz="4" w:space="0" w:color="231F20"/>
              <w:bottom w:val="single" w:sz="4" w:space="0" w:color="231F20"/>
              <w:right w:val="single" w:sz="4" w:space="0" w:color="231F20"/>
            </w:tcBorders>
          </w:tcPr>
          <w:p w14:paraId="052FF47B"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7C"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7D"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7E"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85"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80"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Thermostatic test for a small load</w:t>
            </w:r>
          </w:p>
        </w:tc>
        <w:tc>
          <w:tcPr>
            <w:tcW w:w="1134" w:type="dxa"/>
            <w:tcBorders>
              <w:top w:val="single" w:sz="4" w:space="0" w:color="231F20"/>
              <w:left w:val="single" w:sz="4" w:space="0" w:color="231F20"/>
              <w:bottom w:val="single" w:sz="4" w:space="0" w:color="231F20"/>
              <w:right w:val="single" w:sz="4" w:space="0" w:color="231F20"/>
            </w:tcBorders>
          </w:tcPr>
          <w:p w14:paraId="052FF481"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82"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483"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84"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8B"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86"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Thermostatic test for a full load</w:t>
            </w:r>
          </w:p>
        </w:tc>
        <w:tc>
          <w:tcPr>
            <w:tcW w:w="1134" w:type="dxa"/>
            <w:tcBorders>
              <w:top w:val="single" w:sz="4" w:space="0" w:color="231F20"/>
              <w:left w:val="single" w:sz="4" w:space="0" w:color="231F20"/>
              <w:bottom w:val="single" w:sz="4" w:space="0" w:color="231F20"/>
              <w:right w:val="single" w:sz="4" w:space="0" w:color="231F20"/>
            </w:tcBorders>
          </w:tcPr>
          <w:p w14:paraId="052FF487"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88"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shd w:val="clear" w:color="auto" w:fill="CCCCCC"/>
          </w:tcPr>
          <w:p w14:paraId="052FF489" w14:textId="77777777" w:rsidR="00E9479E" w:rsidRPr="00E9479E" w:rsidRDefault="00E9479E" w:rsidP="000C6DEF">
            <w:pPr>
              <w:rPr>
                <w:rFonts w:cs="Arial"/>
                <w:sz w:val="20"/>
                <w:szCs w:val="20"/>
              </w:rPr>
            </w:pPr>
          </w:p>
        </w:tc>
        <w:tc>
          <w:tcPr>
            <w:tcW w:w="709" w:type="dxa"/>
            <w:tcBorders>
              <w:top w:val="single" w:sz="4" w:space="0" w:color="231F20"/>
              <w:left w:val="single" w:sz="4" w:space="0" w:color="231F20"/>
              <w:bottom w:val="single" w:sz="4" w:space="0" w:color="231F20"/>
              <w:right w:val="single" w:sz="4" w:space="0" w:color="231F20"/>
            </w:tcBorders>
            <w:shd w:val="clear" w:color="auto" w:fill="CCCCCC"/>
          </w:tcPr>
          <w:p w14:paraId="052FF48A" w14:textId="77777777" w:rsidR="00E9479E" w:rsidRPr="00E9479E" w:rsidRDefault="00E9479E" w:rsidP="000C6DEF">
            <w:pPr>
              <w:rPr>
                <w:rFonts w:cs="Arial"/>
                <w:sz w:val="20"/>
                <w:szCs w:val="20"/>
              </w:rPr>
            </w:pPr>
          </w:p>
        </w:tc>
      </w:tr>
      <w:tr w:rsidR="00E9479E" w:rsidRPr="00E9479E" w14:paraId="052FF491"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8C"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 xml:space="preserve">Test for performance </w:t>
            </w:r>
            <w:proofErr w:type="gramStart"/>
            <w:r w:rsidR="00E9479E" w:rsidRPr="00E9479E">
              <w:rPr>
                <w:rFonts w:cs="Arial"/>
                <w:sz w:val="20"/>
                <w:szCs w:val="20"/>
              </w:rPr>
              <w:t>requalification  as</w:t>
            </w:r>
            <w:proofErr w:type="gramEnd"/>
            <w:r w:rsidR="00E9479E" w:rsidRPr="00E9479E">
              <w:rPr>
                <w:rFonts w:cs="Arial"/>
                <w:sz w:val="20"/>
                <w:szCs w:val="20"/>
              </w:rPr>
              <w:t xml:space="preserve"> required by the User</w:t>
            </w:r>
          </w:p>
        </w:tc>
        <w:tc>
          <w:tcPr>
            <w:tcW w:w="1134" w:type="dxa"/>
            <w:tcBorders>
              <w:top w:val="single" w:sz="4" w:space="0" w:color="231F20"/>
              <w:left w:val="single" w:sz="4" w:space="0" w:color="231F20"/>
              <w:bottom w:val="single" w:sz="4" w:space="0" w:color="231F20"/>
              <w:right w:val="single" w:sz="4" w:space="0" w:color="231F20"/>
            </w:tcBorders>
          </w:tcPr>
          <w:p w14:paraId="052FF48D"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tcPr>
          <w:p w14:paraId="052FF48E" w14:textId="77777777" w:rsidR="00E9479E" w:rsidRPr="00E9479E" w:rsidRDefault="00E9479E" w:rsidP="00E9479E">
            <w:pPr>
              <w:jc w:val="center"/>
              <w:rPr>
                <w:rFonts w:cs="Arial"/>
                <w:sz w:val="20"/>
                <w:szCs w:val="20"/>
              </w:rPr>
            </w:pPr>
            <w:r w:rsidRPr="00E9479E">
              <w:rPr>
                <w:rFonts w:cs="Arial"/>
                <w:sz w:val="20"/>
                <w:szCs w:val="20"/>
              </w:rPr>
              <w:t>√</w:t>
            </w:r>
          </w:p>
        </w:tc>
        <w:tc>
          <w:tcPr>
            <w:tcW w:w="992" w:type="dxa"/>
            <w:tcBorders>
              <w:top w:val="single" w:sz="4" w:space="0" w:color="231F20"/>
              <w:left w:val="single" w:sz="4" w:space="0" w:color="231F20"/>
              <w:bottom w:val="single" w:sz="4" w:space="0" w:color="231F20"/>
              <w:right w:val="single" w:sz="4" w:space="0" w:color="231F20"/>
            </w:tcBorders>
          </w:tcPr>
          <w:p w14:paraId="052FF48F"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90"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97"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92"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leakage test (sensors removed)</w:t>
            </w:r>
          </w:p>
        </w:tc>
        <w:tc>
          <w:tcPr>
            <w:tcW w:w="1134" w:type="dxa"/>
            <w:tcBorders>
              <w:top w:val="single" w:sz="4" w:space="0" w:color="231F20"/>
              <w:left w:val="single" w:sz="4" w:space="0" w:color="231F20"/>
              <w:bottom w:val="single" w:sz="4" w:space="0" w:color="231F20"/>
              <w:right w:val="single" w:sz="4" w:space="0" w:color="231F20"/>
            </w:tcBorders>
          </w:tcPr>
          <w:p w14:paraId="052FF493"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94"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95"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96"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9D"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98"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Air detection system function test (automatic)</w:t>
            </w:r>
          </w:p>
        </w:tc>
        <w:tc>
          <w:tcPr>
            <w:tcW w:w="1134" w:type="dxa"/>
            <w:tcBorders>
              <w:top w:val="single" w:sz="4" w:space="0" w:color="231F20"/>
              <w:left w:val="single" w:sz="4" w:space="0" w:color="231F20"/>
              <w:bottom w:val="single" w:sz="4" w:space="0" w:color="231F20"/>
              <w:right w:val="single" w:sz="4" w:space="0" w:color="231F20"/>
            </w:tcBorders>
          </w:tcPr>
          <w:p w14:paraId="052FF499"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9A"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9B"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9C" w14:textId="77777777" w:rsidR="00E9479E" w:rsidRPr="00E9479E" w:rsidRDefault="00E9479E" w:rsidP="00E9479E">
            <w:pPr>
              <w:jc w:val="center"/>
              <w:rPr>
                <w:rFonts w:cs="Arial"/>
                <w:sz w:val="20"/>
                <w:szCs w:val="20"/>
              </w:rPr>
            </w:pPr>
            <w:r w:rsidRPr="00E9479E">
              <w:rPr>
                <w:rFonts w:cs="Arial"/>
                <w:sz w:val="20"/>
                <w:szCs w:val="20"/>
              </w:rPr>
              <w:t>√</w:t>
            </w:r>
          </w:p>
        </w:tc>
      </w:tr>
      <w:tr w:rsidR="00E9479E" w:rsidRPr="00E9479E" w14:paraId="052FF4A3" w14:textId="77777777" w:rsidTr="002674A7">
        <w:trPr>
          <w:trHeight w:hRule="exact" w:val="233"/>
        </w:trPr>
        <w:tc>
          <w:tcPr>
            <w:tcW w:w="5529" w:type="dxa"/>
            <w:tcBorders>
              <w:top w:val="single" w:sz="4" w:space="0" w:color="231F20"/>
              <w:left w:val="single" w:sz="4" w:space="0" w:color="231F20"/>
              <w:bottom w:val="single" w:sz="4" w:space="0" w:color="231F20"/>
              <w:right w:val="single" w:sz="4" w:space="0" w:color="231F20"/>
            </w:tcBorders>
          </w:tcPr>
          <w:p w14:paraId="052FF49E" w14:textId="77777777" w:rsidR="00E9479E" w:rsidRPr="00E9479E" w:rsidRDefault="00923382" w:rsidP="000C6DEF">
            <w:pPr>
              <w:rPr>
                <w:rFonts w:cs="Arial"/>
                <w:sz w:val="20"/>
                <w:szCs w:val="20"/>
              </w:rPr>
            </w:pPr>
            <w:r>
              <w:rPr>
                <w:rFonts w:cs="Arial"/>
                <w:sz w:val="20"/>
                <w:szCs w:val="20"/>
              </w:rPr>
              <w:t xml:space="preserve">  </w:t>
            </w:r>
            <w:r w:rsidR="00E9479E" w:rsidRPr="00E9479E">
              <w:rPr>
                <w:rFonts w:cs="Arial"/>
                <w:sz w:val="20"/>
                <w:szCs w:val="20"/>
              </w:rPr>
              <w:t>Steam penetration test</w:t>
            </w:r>
          </w:p>
        </w:tc>
        <w:tc>
          <w:tcPr>
            <w:tcW w:w="1134" w:type="dxa"/>
            <w:tcBorders>
              <w:top w:val="single" w:sz="4" w:space="0" w:color="231F20"/>
              <w:left w:val="single" w:sz="4" w:space="0" w:color="231F20"/>
              <w:bottom w:val="single" w:sz="4" w:space="0" w:color="231F20"/>
              <w:right w:val="single" w:sz="4" w:space="0" w:color="231F20"/>
            </w:tcBorders>
          </w:tcPr>
          <w:p w14:paraId="052FF49F" w14:textId="77777777" w:rsidR="00E9479E" w:rsidRPr="00E9479E" w:rsidRDefault="00E9479E" w:rsidP="002674A7">
            <w:pPr>
              <w:jc w:val="center"/>
              <w:rPr>
                <w:rFonts w:cs="Arial"/>
                <w:sz w:val="20"/>
                <w:szCs w:val="20"/>
              </w:rPr>
            </w:pPr>
            <w:r w:rsidRPr="00E9479E">
              <w:rPr>
                <w:rFonts w:cs="Arial"/>
                <w:sz w:val="20"/>
                <w:szCs w:val="20"/>
              </w:rPr>
              <w:t>TP(S)</w:t>
            </w:r>
          </w:p>
        </w:tc>
        <w:tc>
          <w:tcPr>
            <w:tcW w:w="1417" w:type="dxa"/>
            <w:tcBorders>
              <w:top w:val="single" w:sz="4" w:space="0" w:color="231F20"/>
              <w:left w:val="single" w:sz="4" w:space="0" w:color="231F20"/>
              <w:bottom w:val="single" w:sz="4" w:space="0" w:color="231F20"/>
              <w:right w:val="single" w:sz="4" w:space="0" w:color="231F20"/>
            </w:tcBorders>
            <w:shd w:val="clear" w:color="auto" w:fill="CCCCCC"/>
          </w:tcPr>
          <w:p w14:paraId="052FF4A0" w14:textId="77777777" w:rsidR="00E9479E" w:rsidRPr="00E9479E" w:rsidRDefault="00E9479E" w:rsidP="000C6DEF">
            <w:pPr>
              <w:rPr>
                <w:rFonts w:cs="Arial"/>
                <w:sz w:val="20"/>
                <w:szCs w:val="20"/>
              </w:rPr>
            </w:pPr>
          </w:p>
        </w:tc>
        <w:tc>
          <w:tcPr>
            <w:tcW w:w="992" w:type="dxa"/>
            <w:tcBorders>
              <w:top w:val="single" w:sz="4" w:space="0" w:color="231F20"/>
              <w:left w:val="single" w:sz="4" w:space="0" w:color="231F20"/>
              <w:bottom w:val="single" w:sz="4" w:space="0" w:color="231F20"/>
              <w:right w:val="single" w:sz="4" w:space="0" w:color="231F20"/>
            </w:tcBorders>
          </w:tcPr>
          <w:p w14:paraId="052FF4A1" w14:textId="77777777" w:rsidR="00E9479E" w:rsidRPr="00E9479E" w:rsidRDefault="00E9479E" w:rsidP="00E9479E">
            <w:pPr>
              <w:jc w:val="center"/>
              <w:rPr>
                <w:rFonts w:cs="Arial"/>
                <w:sz w:val="20"/>
                <w:szCs w:val="20"/>
              </w:rPr>
            </w:pPr>
            <w:r w:rsidRPr="00E9479E">
              <w:rPr>
                <w:rFonts w:cs="Arial"/>
                <w:sz w:val="20"/>
                <w:szCs w:val="20"/>
              </w:rPr>
              <w:t>√</w:t>
            </w:r>
          </w:p>
        </w:tc>
        <w:tc>
          <w:tcPr>
            <w:tcW w:w="709" w:type="dxa"/>
            <w:tcBorders>
              <w:top w:val="single" w:sz="4" w:space="0" w:color="231F20"/>
              <w:left w:val="single" w:sz="4" w:space="0" w:color="231F20"/>
              <w:bottom w:val="single" w:sz="4" w:space="0" w:color="231F20"/>
              <w:right w:val="single" w:sz="4" w:space="0" w:color="231F20"/>
            </w:tcBorders>
          </w:tcPr>
          <w:p w14:paraId="052FF4A2" w14:textId="77777777" w:rsidR="00E9479E" w:rsidRPr="00E9479E" w:rsidRDefault="00E9479E" w:rsidP="00E9479E">
            <w:pPr>
              <w:jc w:val="center"/>
              <w:rPr>
                <w:rFonts w:cs="Arial"/>
                <w:sz w:val="20"/>
                <w:szCs w:val="20"/>
              </w:rPr>
            </w:pPr>
            <w:r w:rsidRPr="00E9479E">
              <w:rPr>
                <w:rFonts w:cs="Arial"/>
                <w:sz w:val="20"/>
                <w:szCs w:val="20"/>
              </w:rPr>
              <w:t>√</w:t>
            </w:r>
          </w:p>
        </w:tc>
      </w:tr>
    </w:tbl>
    <w:p w14:paraId="052FF4A4" w14:textId="77777777" w:rsidR="007A4C78" w:rsidRPr="00E9479E" w:rsidRDefault="007A4C78" w:rsidP="000C6DEF">
      <w:pPr>
        <w:rPr>
          <w:sz w:val="20"/>
          <w:szCs w:val="20"/>
        </w:rPr>
      </w:pPr>
    </w:p>
    <w:p w14:paraId="052FF4A5" w14:textId="77777777" w:rsidR="007A4C78" w:rsidRPr="000542E6" w:rsidRDefault="00B53E82" w:rsidP="000C6DEF">
      <w:r w:rsidRPr="000542E6">
        <w:t xml:space="preserve">* The user may perform these tests only with the prior agreement by an </w:t>
      </w:r>
      <w:proofErr w:type="spellStart"/>
      <w:r w:rsidRPr="000542E6">
        <w:t>Authorising</w:t>
      </w:r>
      <w:proofErr w:type="spellEnd"/>
      <w:r w:rsidRPr="000542E6">
        <w:t xml:space="preserve"> Engineer</w:t>
      </w:r>
      <w:r w:rsidR="00D55B5F">
        <w:t xml:space="preserve"> </w:t>
      </w:r>
      <w:r w:rsidRPr="000542E6">
        <w:t>(Decontamination), AE(D)</w:t>
      </w:r>
    </w:p>
    <w:p w14:paraId="052FF4A6" w14:textId="77777777" w:rsidR="007A4C78" w:rsidRPr="000542E6" w:rsidRDefault="00B53E82" w:rsidP="000C6DEF">
      <w:r w:rsidRPr="000542E6">
        <w:lastRenderedPageBreak/>
        <w:t>§ Some manufacturers recommend a daily (rather than a weekly) air leakage test. TP(S) = Test Person (Sterilizers)</w:t>
      </w:r>
    </w:p>
    <w:p w14:paraId="052FF4A7" w14:textId="77777777" w:rsidR="007A4C78" w:rsidRPr="000542E6" w:rsidRDefault="00B53E82" w:rsidP="000C6DEF">
      <w:r w:rsidRPr="000542E6">
        <w:t>The information in this table is collated from Tables 4a and 4c of SHTM 2010 Part 3 and MDA DB</w:t>
      </w:r>
      <w:r w:rsidR="00D55B5F">
        <w:t xml:space="preserve"> </w:t>
      </w:r>
      <w:r w:rsidRPr="000542E6">
        <w:t xml:space="preserve">2002(06). Refer the manufacturer’s instructions for guidance on </w:t>
      </w:r>
      <w:proofErr w:type="gramStart"/>
      <w:r w:rsidRPr="000542E6">
        <w:t>Type  S</w:t>
      </w:r>
      <w:proofErr w:type="gramEnd"/>
      <w:r w:rsidRPr="000542E6">
        <w:t xml:space="preserve"> sterilizers.</w:t>
      </w:r>
    </w:p>
    <w:p w14:paraId="052FF4A8" w14:textId="77777777" w:rsidR="007A4C78" w:rsidRPr="000542E6" w:rsidRDefault="007A4C78" w:rsidP="000C6DEF"/>
    <w:p w14:paraId="052FF4A9" w14:textId="77777777" w:rsidR="007A4C78" w:rsidRPr="000542E6" w:rsidRDefault="007A4C78" w:rsidP="000C6DEF">
      <w:pPr>
        <w:sectPr w:rsidR="007A4C78" w:rsidRPr="000542E6" w:rsidSect="002674A7">
          <w:headerReference w:type="default" r:id="rId37"/>
          <w:pgSz w:w="11920" w:h="16840"/>
          <w:pgMar w:top="1418" w:right="1418" w:bottom="1276" w:left="1418" w:header="0" w:footer="0" w:gutter="0"/>
          <w:cols w:space="720"/>
        </w:sectPr>
      </w:pPr>
    </w:p>
    <w:p w14:paraId="052FF4AA" w14:textId="77777777" w:rsidR="007A4C78" w:rsidRPr="000542E6" w:rsidRDefault="00B53E82" w:rsidP="000C6DEF">
      <w:r w:rsidRPr="000542E6">
        <w:lastRenderedPageBreak/>
        <w:t xml:space="preserve">The Scottish Dental Clinical Effectiveness </w:t>
      </w:r>
      <w:proofErr w:type="spellStart"/>
      <w:r w:rsidRPr="000542E6">
        <w:t>Programme</w:t>
      </w:r>
      <w:proofErr w:type="spellEnd"/>
      <w:r w:rsidRPr="000542E6">
        <w:t xml:space="preserve"> (SDCEP) is an initiative of the National Dental Advisory Committee and is supported by the Scottish Government and NHS Education for Scotland. The </w:t>
      </w:r>
      <w:proofErr w:type="spellStart"/>
      <w:r w:rsidRPr="000542E6">
        <w:t>Programme</w:t>
      </w:r>
      <w:proofErr w:type="spellEnd"/>
      <w:r w:rsidRPr="000542E6">
        <w:t xml:space="preserve"> aims to provide user-friendly, evidence-based guidance for the dental profession in Scotland.</w:t>
      </w:r>
    </w:p>
    <w:p w14:paraId="052FF4AB" w14:textId="77777777" w:rsidR="007A4C78" w:rsidRPr="000542E6" w:rsidRDefault="007A4C78" w:rsidP="000C6DEF"/>
    <w:p w14:paraId="052FF4AC" w14:textId="77777777" w:rsidR="007A4C78" w:rsidRPr="000542E6" w:rsidRDefault="00B53E82" w:rsidP="000C6DEF">
      <w:r w:rsidRPr="000542E6">
        <w:t xml:space="preserve">SDCEP guidance is designed to help the dental team provide improved care for patients by bringing together, in a structured manner, the best available information that is relevant to priority areas in </w:t>
      </w:r>
      <w:proofErr w:type="gramStart"/>
      <w:r w:rsidRPr="000542E6">
        <w:t>dentistry, and</w:t>
      </w:r>
      <w:proofErr w:type="gramEnd"/>
      <w:r w:rsidRPr="000542E6">
        <w:t xml:space="preserve"> presenting this information in a form that can be interpreted easily and implemented.</w:t>
      </w:r>
    </w:p>
    <w:p w14:paraId="052FF4AD" w14:textId="77777777" w:rsidR="007A4C78" w:rsidRPr="000542E6" w:rsidRDefault="007A4C78" w:rsidP="000C6DEF"/>
    <w:p w14:paraId="052FF4AE" w14:textId="77777777" w:rsidR="007A4C78" w:rsidRDefault="00B53E82" w:rsidP="000C6DEF">
      <w:r w:rsidRPr="000542E6">
        <w:t>‘Sterilization of Dental Instruments’ is the second of the SDCEP series</w:t>
      </w:r>
      <w:r w:rsidR="00306FA6">
        <w:t xml:space="preserve"> </w:t>
      </w:r>
      <w:r w:rsidRPr="000542E6">
        <w:t xml:space="preserve">‘Decontamination Into Practice’ which aims to help the evolution towards compliance </w:t>
      </w:r>
      <w:proofErr w:type="gramStart"/>
      <w:r w:rsidRPr="000542E6">
        <w:t>with  the</w:t>
      </w:r>
      <w:proofErr w:type="gramEnd"/>
      <w:r w:rsidRPr="000542E6">
        <w:t xml:space="preserve">  relevant statutory  and  mandatory requirements and standards.  ‘Sterilization of Dental Instruments’ provides advice on all aspects of instrument sterilization, including equipment purchase, important considerations, procedures for sterilization and the testing of equipment.</w:t>
      </w:r>
    </w:p>
    <w:p w14:paraId="052FF4AF" w14:textId="77777777" w:rsidR="00306FA6" w:rsidRDefault="00306FA6" w:rsidP="000C6DEF"/>
    <w:p w14:paraId="052FF4B0" w14:textId="77777777" w:rsidR="00306FA6" w:rsidRDefault="00306FA6" w:rsidP="000C6DEF"/>
    <w:p w14:paraId="052FF4B1" w14:textId="77777777" w:rsidR="00306FA6" w:rsidRDefault="00306FA6" w:rsidP="000C6DEF"/>
    <w:p w14:paraId="052FF4B2" w14:textId="77777777" w:rsidR="00306FA6" w:rsidRDefault="00306FA6" w:rsidP="000C6DEF"/>
    <w:p w14:paraId="052FF4B3" w14:textId="77777777" w:rsidR="007A4C78" w:rsidRPr="000542E6" w:rsidRDefault="007A4C78" w:rsidP="000C6DEF"/>
    <w:p w14:paraId="052FF4B4" w14:textId="77777777" w:rsidR="007A4C78" w:rsidRPr="000542E6" w:rsidRDefault="00B53E82" w:rsidP="000C6DEF">
      <w:r w:rsidRPr="000542E6">
        <w:t xml:space="preserve">Scottish Dental Clinical Effectiveness </w:t>
      </w:r>
      <w:proofErr w:type="spellStart"/>
      <w:r w:rsidRPr="000542E6">
        <w:t>Programme</w:t>
      </w:r>
      <w:proofErr w:type="spellEnd"/>
      <w:r w:rsidRPr="000542E6">
        <w:t xml:space="preserve"> Dundee Dental Education Centre, Frankland Building, Small’s </w:t>
      </w:r>
      <w:proofErr w:type="spellStart"/>
      <w:r w:rsidRPr="000542E6">
        <w:t>Wynd</w:t>
      </w:r>
      <w:proofErr w:type="spellEnd"/>
      <w:r w:rsidRPr="000542E6">
        <w:t>, Dundee DD1 4HN</w:t>
      </w:r>
    </w:p>
    <w:p w14:paraId="052FF4B5" w14:textId="77777777" w:rsidR="007A4C78" w:rsidRPr="000542E6" w:rsidRDefault="00B53E82" w:rsidP="000C6DEF">
      <w:r w:rsidRPr="000542E6">
        <w:t xml:space="preserve">Email      </w:t>
      </w:r>
      <w:hyperlink r:id="rId38">
        <w:r w:rsidRPr="000542E6">
          <w:rPr>
            <w:rStyle w:val="Hyperlink"/>
          </w:rPr>
          <w:t>scottishdental.cep@nes.scot.nhs.uk</w:t>
        </w:r>
      </w:hyperlink>
    </w:p>
    <w:p w14:paraId="052FF4B6" w14:textId="77777777" w:rsidR="007A4C78" w:rsidRPr="000542E6" w:rsidRDefault="00B53E82" w:rsidP="000C6DEF">
      <w:r w:rsidRPr="000542E6">
        <w:t>Tel           01382 425751/ 425771</w:t>
      </w:r>
    </w:p>
    <w:p w14:paraId="052FF4B7" w14:textId="77777777" w:rsidR="007634DD" w:rsidRPr="000542E6" w:rsidRDefault="00B53E82" w:rsidP="000C6DEF">
      <w:r w:rsidRPr="000542E6">
        <w:t xml:space="preserve">Website  </w:t>
      </w:r>
      <w:hyperlink r:id="rId39" w:history="1">
        <w:r w:rsidR="007634DD" w:rsidRPr="000542E6">
          <w:rPr>
            <w:rStyle w:val="Hyperlink"/>
          </w:rPr>
          <w:t>www.sdcep.org.uk</w:t>
        </w:r>
      </w:hyperlink>
    </w:p>
    <w:p w14:paraId="052FF4B8" w14:textId="77777777" w:rsidR="007A4C78" w:rsidRPr="000542E6" w:rsidRDefault="007A4C78" w:rsidP="000C6DEF"/>
    <w:sectPr w:rsidR="007A4C78" w:rsidRPr="000542E6" w:rsidSect="000542E6">
      <w:headerReference w:type="default" r:id="rId40"/>
      <w:pgSz w:w="11920" w:h="16840"/>
      <w:pgMar w:top="1418"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A60BB" w14:textId="77777777" w:rsidR="002600D2" w:rsidRDefault="002600D2" w:rsidP="000C6DEF">
      <w:r>
        <w:separator/>
      </w:r>
    </w:p>
  </w:endnote>
  <w:endnote w:type="continuationSeparator" w:id="0">
    <w:p w14:paraId="6AB5DFC1" w14:textId="77777777" w:rsidR="002600D2" w:rsidRDefault="002600D2" w:rsidP="000C6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F4E2" w14:textId="77777777" w:rsidR="00146FD7" w:rsidRDefault="00146FD7">
    <w:pPr>
      <w:pStyle w:val="Footer"/>
      <w:jc w:val="center"/>
    </w:pPr>
  </w:p>
  <w:p w14:paraId="052FF4E3" w14:textId="77777777" w:rsidR="00146FD7" w:rsidRDefault="00146F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781487"/>
      <w:docPartObj>
        <w:docPartGallery w:val="Page Numbers (Bottom of Page)"/>
        <w:docPartUnique/>
      </w:docPartObj>
    </w:sdtPr>
    <w:sdtEndPr/>
    <w:sdtContent>
      <w:p w14:paraId="052FF4E5" w14:textId="77777777" w:rsidR="00146FD7" w:rsidRDefault="00146FD7">
        <w:pPr>
          <w:pStyle w:val="Footer"/>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052FF4E6" w14:textId="77777777" w:rsidR="00146FD7" w:rsidRDefault="00146F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24836"/>
      <w:docPartObj>
        <w:docPartGallery w:val="Page Numbers (Bottom of Page)"/>
        <w:docPartUnique/>
      </w:docPartObj>
    </w:sdtPr>
    <w:sdtEndPr/>
    <w:sdtContent>
      <w:p w14:paraId="052FF4E8" w14:textId="77777777" w:rsidR="00146FD7" w:rsidRDefault="00146FD7">
        <w:pPr>
          <w:pStyle w:val="Footer"/>
          <w:jc w:val="right"/>
        </w:pPr>
        <w:r>
          <w:rPr>
            <w:noProof/>
          </w:rPr>
          <w:fldChar w:fldCharType="begin"/>
        </w:r>
        <w:r>
          <w:rPr>
            <w:noProof/>
          </w:rPr>
          <w:instrText xml:space="preserve"> PAGE   \* MERGEFORMAT </w:instrText>
        </w:r>
        <w:r>
          <w:rPr>
            <w:noProof/>
          </w:rPr>
          <w:fldChar w:fldCharType="separate"/>
        </w:r>
        <w:r>
          <w:rPr>
            <w:noProof/>
          </w:rPr>
          <w:t>9</w:t>
        </w:r>
        <w:r>
          <w:rPr>
            <w:noProof/>
          </w:rPr>
          <w:fldChar w:fldCharType="end"/>
        </w:r>
      </w:p>
    </w:sdtContent>
  </w:sdt>
  <w:p w14:paraId="052FF4E9" w14:textId="77777777" w:rsidR="00146FD7" w:rsidRDefault="00146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EB3C4" w14:textId="77777777" w:rsidR="002600D2" w:rsidRDefault="002600D2" w:rsidP="000C6DEF">
      <w:r>
        <w:separator/>
      </w:r>
    </w:p>
  </w:footnote>
  <w:footnote w:type="continuationSeparator" w:id="0">
    <w:p w14:paraId="03086E2B" w14:textId="77777777" w:rsidR="002600D2" w:rsidRDefault="002600D2" w:rsidP="000C6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F4E1" w14:textId="522A5351" w:rsidR="00146FD7" w:rsidRDefault="00146FD7" w:rsidP="000C6DEF">
    <w:pPr>
      <w:rPr>
        <w:sz w:val="20"/>
        <w:szCs w:val="20"/>
      </w:rPr>
    </w:pPr>
    <w:r>
      <w:rPr>
        <w:noProof/>
      </w:rPr>
      <mc:AlternateContent>
        <mc:Choice Requires="wps">
          <w:drawing>
            <wp:anchor distT="0" distB="0" distL="114300" distR="114300" simplePos="0" relativeHeight="251657728" behindDoc="1" locked="0" layoutInCell="1" allowOverlap="1" wp14:anchorId="052FF4EE" wp14:editId="5364840A">
              <wp:simplePos x="0" y="0"/>
              <wp:positionH relativeFrom="page">
                <wp:posOffset>6640830</wp:posOffset>
              </wp:positionH>
              <wp:positionV relativeFrom="page">
                <wp:posOffset>687705</wp:posOffset>
              </wp:positionV>
              <wp:extent cx="636270" cy="281305"/>
              <wp:effectExtent l="1905" t="1905" r="0" b="254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FF4FB" w14:textId="77777777" w:rsidR="00146FD7" w:rsidRPr="00D22525" w:rsidRDefault="00146FD7" w:rsidP="000C6D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FF4EE" id="_x0000_t202" coordsize="21600,21600" o:spt="202" path="m,l,21600r21600,l21600,xe">
              <v:stroke joinstyle="miter"/>
              <v:path gradientshapeok="t" o:connecttype="rect"/>
            </v:shapetype>
            <v:shape id="Text Box 15" o:spid="_x0000_s1034" type="#_x0000_t202" style="position:absolute;margin-left:522.9pt;margin-top:54.15pt;width:50.1pt;height:22.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QHrgIAAK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" filled="f" stroked="f">
              <v:textbox inset="0,0,0,0">
                <w:txbxContent>
                  <w:p w14:paraId="052FF4FB" w14:textId="77777777" w:rsidR="00146FD7" w:rsidRPr="00D22525" w:rsidRDefault="00146FD7" w:rsidP="000C6DEF"/>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F4E4" w14:textId="77777777" w:rsidR="00146FD7" w:rsidRDefault="00146FD7" w:rsidP="000C6D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F4E7" w14:textId="77777777" w:rsidR="00146FD7" w:rsidRDefault="00146FD7" w:rsidP="000C6D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F4EA" w14:textId="77777777" w:rsidR="00146FD7" w:rsidRDefault="00146FD7" w:rsidP="000C6D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F4EB" w14:textId="77777777" w:rsidR="00146FD7" w:rsidRDefault="00146FD7" w:rsidP="000C6DE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F4EC" w14:textId="77777777" w:rsidR="00146FD7" w:rsidRDefault="00146FD7" w:rsidP="000C6DE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F4ED" w14:textId="77777777" w:rsidR="00146FD7" w:rsidRDefault="00146FD7" w:rsidP="000C6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B7B74"/>
    <w:multiLevelType w:val="hybridMultilevel"/>
    <w:tmpl w:val="C388E02A"/>
    <w:lvl w:ilvl="0" w:tplc="9C9EF01A">
      <w:numFmt w:val="bullet"/>
      <w:pStyle w:val="BulletStyle1"/>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9641E7"/>
    <w:multiLevelType w:val="hybridMultilevel"/>
    <w:tmpl w:val="E352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A0255E"/>
    <w:multiLevelType w:val="hybridMultilevel"/>
    <w:tmpl w:val="A552EA8C"/>
    <w:lvl w:ilvl="0" w:tplc="C4C6705A">
      <w:start w:val="1"/>
      <w:numFmt w:val="bullet"/>
      <w:lvlText w:val=""/>
      <w:lvlJc w:val="left"/>
      <w:pPr>
        <w:ind w:left="720" w:hanging="360"/>
      </w:pPr>
      <w:rPr>
        <w:rFonts w:ascii="Symbol" w:hAnsi="Symbol" w:hint="default"/>
        <w:color w:val="00A1E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AB1B16"/>
    <w:multiLevelType w:val="hybridMultilevel"/>
    <w:tmpl w:val="C3BA630A"/>
    <w:lvl w:ilvl="0" w:tplc="C4C6705A">
      <w:start w:val="1"/>
      <w:numFmt w:val="bullet"/>
      <w:lvlText w:val=""/>
      <w:lvlJc w:val="left"/>
      <w:pPr>
        <w:ind w:left="720" w:hanging="360"/>
      </w:pPr>
      <w:rPr>
        <w:rFonts w:ascii="Symbol" w:hAnsi="Symbol" w:hint="default"/>
        <w:color w:val="00A1E4"/>
      </w:rPr>
    </w:lvl>
    <w:lvl w:ilvl="1" w:tplc="04D474F4">
      <w:start w:val="1"/>
      <w:numFmt w:val="bullet"/>
      <w:pStyle w:val="BulletStyle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C78"/>
    <w:rsid w:val="00000CE0"/>
    <w:rsid w:val="00001D70"/>
    <w:rsid w:val="000049A4"/>
    <w:rsid w:val="00023B4C"/>
    <w:rsid w:val="00027E1D"/>
    <w:rsid w:val="00051268"/>
    <w:rsid w:val="000525EE"/>
    <w:rsid w:val="000542E6"/>
    <w:rsid w:val="000702B7"/>
    <w:rsid w:val="00076EC0"/>
    <w:rsid w:val="0008121F"/>
    <w:rsid w:val="000930D3"/>
    <w:rsid w:val="000C6A8F"/>
    <w:rsid w:val="000C6DEF"/>
    <w:rsid w:val="00133DA0"/>
    <w:rsid w:val="001353F3"/>
    <w:rsid w:val="00135992"/>
    <w:rsid w:val="00146FD7"/>
    <w:rsid w:val="00176E3D"/>
    <w:rsid w:val="00181CDC"/>
    <w:rsid w:val="00190B92"/>
    <w:rsid w:val="00191F6E"/>
    <w:rsid w:val="001973CB"/>
    <w:rsid w:val="001B2825"/>
    <w:rsid w:val="001B6D86"/>
    <w:rsid w:val="001D2A1C"/>
    <w:rsid w:val="001E45E1"/>
    <w:rsid w:val="001E57E4"/>
    <w:rsid w:val="001F576C"/>
    <w:rsid w:val="002011C5"/>
    <w:rsid w:val="00217F2E"/>
    <w:rsid w:val="002372CA"/>
    <w:rsid w:val="0024044C"/>
    <w:rsid w:val="002600D2"/>
    <w:rsid w:val="00264C3A"/>
    <w:rsid w:val="002674A7"/>
    <w:rsid w:val="00283045"/>
    <w:rsid w:val="00286C8D"/>
    <w:rsid w:val="002928B6"/>
    <w:rsid w:val="002B2514"/>
    <w:rsid w:val="002C3CA4"/>
    <w:rsid w:val="002E3B53"/>
    <w:rsid w:val="002F3AF3"/>
    <w:rsid w:val="002F4B19"/>
    <w:rsid w:val="003002C7"/>
    <w:rsid w:val="00301780"/>
    <w:rsid w:val="00306FA6"/>
    <w:rsid w:val="00314F21"/>
    <w:rsid w:val="00352CED"/>
    <w:rsid w:val="00355B2B"/>
    <w:rsid w:val="00364659"/>
    <w:rsid w:val="003D6CE2"/>
    <w:rsid w:val="00401516"/>
    <w:rsid w:val="00401CC4"/>
    <w:rsid w:val="00422A04"/>
    <w:rsid w:val="00426EF9"/>
    <w:rsid w:val="00435E50"/>
    <w:rsid w:val="00440F5F"/>
    <w:rsid w:val="0045637F"/>
    <w:rsid w:val="00460836"/>
    <w:rsid w:val="0047635D"/>
    <w:rsid w:val="00477121"/>
    <w:rsid w:val="00493EF2"/>
    <w:rsid w:val="004A4D86"/>
    <w:rsid w:val="004B668E"/>
    <w:rsid w:val="004C2655"/>
    <w:rsid w:val="004F0B6B"/>
    <w:rsid w:val="004F339B"/>
    <w:rsid w:val="004F38F7"/>
    <w:rsid w:val="00542FDD"/>
    <w:rsid w:val="00545740"/>
    <w:rsid w:val="005467DD"/>
    <w:rsid w:val="00555574"/>
    <w:rsid w:val="00562C06"/>
    <w:rsid w:val="005B2919"/>
    <w:rsid w:val="005D6691"/>
    <w:rsid w:val="00642C68"/>
    <w:rsid w:val="006569E5"/>
    <w:rsid w:val="006730DC"/>
    <w:rsid w:val="006C4BDA"/>
    <w:rsid w:val="006E261D"/>
    <w:rsid w:val="006F1563"/>
    <w:rsid w:val="007300EF"/>
    <w:rsid w:val="00731F10"/>
    <w:rsid w:val="00735324"/>
    <w:rsid w:val="00757413"/>
    <w:rsid w:val="007634DD"/>
    <w:rsid w:val="007762C0"/>
    <w:rsid w:val="00792CFA"/>
    <w:rsid w:val="007A4C78"/>
    <w:rsid w:val="007A772E"/>
    <w:rsid w:val="007B4F98"/>
    <w:rsid w:val="007E7365"/>
    <w:rsid w:val="007F14C7"/>
    <w:rsid w:val="007F269A"/>
    <w:rsid w:val="007F2780"/>
    <w:rsid w:val="00802ACA"/>
    <w:rsid w:val="00805DC8"/>
    <w:rsid w:val="008119EA"/>
    <w:rsid w:val="00836150"/>
    <w:rsid w:val="0083786A"/>
    <w:rsid w:val="00842ACC"/>
    <w:rsid w:val="008603C3"/>
    <w:rsid w:val="008752B4"/>
    <w:rsid w:val="008B290D"/>
    <w:rsid w:val="008F3DF2"/>
    <w:rsid w:val="009179DD"/>
    <w:rsid w:val="00921D82"/>
    <w:rsid w:val="00923382"/>
    <w:rsid w:val="0093024A"/>
    <w:rsid w:val="0094119E"/>
    <w:rsid w:val="009665D9"/>
    <w:rsid w:val="009852F3"/>
    <w:rsid w:val="00992BED"/>
    <w:rsid w:val="009A7607"/>
    <w:rsid w:val="009C7265"/>
    <w:rsid w:val="009E2C23"/>
    <w:rsid w:val="00A05379"/>
    <w:rsid w:val="00A239D3"/>
    <w:rsid w:val="00A3284F"/>
    <w:rsid w:val="00A37222"/>
    <w:rsid w:val="00A6560D"/>
    <w:rsid w:val="00A7110D"/>
    <w:rsid w:val="00A907DA"/>
    <w:rsid w:val="00AC31F6"/>
    <w:rsid w:val="00AD1628"/>
    <w:rsid w:val="00AD3AFB"/>
    <w:rsid w:val="00AE5916"/>
    <w:rsid w:val="00AE7A40"/>
    <w:rsid w:val="00B1758C"/>
    <w:rsid w:val="00B3019F"/>
    <w:rsid w:val="00B36DB8"/>
    <w:rsid w:val="00B53E82"/>
    <w:rsid w:val="00B60C82"/>
    <w:rsid w:val="00B64E7D"/>
    <w:rsid w:val="00BA3B82"/>
    <w:rsid w:val="00BA3DD2"/>
    <w:rsid w:val="00BC2464"/>
    <w:rsid w:val="00BD5DD8"/>
    <w:rsid w:val="00BD65CB"/>
    <w:rsid w:val="00BE0BB4"/>
    <w:rsid w:val="00C876F0"/>
    <w:rsid w:val="00CC1635"/>
    <w:rsid w:val="00CC5009"/>
    <w:rsid w:val="00CD1731"/>
    <w:rsid w:val="00CE585A"/>
    <w:rsid w:val="00CF3F48"/>
    <w:rsid w:val="00D0643D"/>
    <w:rsid w:val="00D22525"/>
    <w:rsid w:val="00D34C55"/>
    <w:rsid w:val="00D43728"/>
    <w:rsid w:val="00D449B5"/>
    <w:rsid w:val="00D55B5F"/>
    <w:rsid w:val="00D575EB"/>
    <w:rsid w:val="00D61953"/>
    <w:rsid w:val="00D63ED5"/>
    <w:rsid w:val="00D70FA9"/>
    <w:rsid w:val="00D753AA"/>
    <w:rsid w:val="00D82F52"/>
    <w:rsid w:val="00D86E8D"/>
    <w:rsid w:val="00DF399A"/>
    <w:rsid w:val="00DF40E9"/>
    <w:rsid w:val="00E01D0C"/>
    <w:rsid w:val="00E107A8"/>
    <w:rsid w:val="00E2317F"/>
    <w:rsid w:val="00E55792"/>
    <w:rsid w:val="00E9479E"/>
    <w:rsid w:val="00E95605"/>
    <w:rsid w:val="00EA5C83"/>
    <w:rsid w:val="00EC4CEE"/>
    <w:rsid w:val="00ED67A8"/>
    <w:rsid w:val="00EE342B"/>
    <w:rsid w:val="00EE6A00"/>
    <w:rsid w:val="00F05326"/>
    <w:rsid w:val="00F47BB4"/>
    <w:rsid w:val="00F47CF0"/>
    <w:rsid w:val="00F506AB"/>
    <w:rsid w:val="00F96183"/>
    <w:rsid w:val="00FC21F2"/>
    <w:rsid w:val="00FD09AF"/>
    <w:rsid w:val="00FF1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FF153"/>
  <w15:docId w15:val="{9048DA0C-202B-42BD-BFB1-853D97CEF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6DEF"/>
    <w:pPr>
      <w:spacing w:after="0" w:line="360" w:lineRule="auto"/>
    </w:pPr>
    <w:rPr>
      <w:rFonts w:ascii="Arial" w:hAnsi="Arial"/>
      <w:sz w:val="24"/>
    </w:rPr>
  </w:style>
  <w:style w:type="paragraph" w:styleId="Heading1">
    <w:name w:val="heading 1"/>
    <w:basedOn w:val="Normal"/>
    <w:next w:val="Normal"/>
    <w:link w:val="Heading1Char"/>
    <w:uiPriority w:val="9"/>
    <w:qFormat/>
    <w:rsid w:val="00F47BB4"/>
    <w:pPr>
      <w:keepNext/>
      <w:keepLines/>
      <w:spacing w:before="240" w:after="240"/>
      <w:outlineLvl w:val="0"/>
    </w:pPr>
    <w:rPr>
      <w:rFonts w:eastAsiaTheme="majorEastAsia" w:cstheme="majorBidi"/>
      <w:b/>
      <w:bCs/>
      <w:color w:val="004585"/>
      <w:sz w:val="36"/>
      <w:szCs w:val="28"/>
    </w:rPr>
  </w:style>
  <w:style w:type="paragraph" w:styleId="Heading2">
    <w:name w:val="heading 2"/>
    <w:basedOn w:val="Normal"/>
    <w:next w:val="Normal"/>
    <w:link w:val="Heading2Char"/>
    <w:uiPriority w:val="9"/>
    <w:unhideWhenUsed/>
    <w:qFormat/>
    <w:rsid w:val="009665D9"/>
    <w:pPr>
      <w:keepNext/>
      <w:keepLines/>
      <w:spacing w:before="240" w:after="240"/>
      <w:outlineLvl w:val="1"/>
    </w:pPr>
    <w:rPr>
      <w:rFonts w:eastAsiaTheme="majorEastAsia" w:cstheme="majorBidi"/>
      <w:b/>
      <w:bCs/>
      <w:color w:val="00A1E4"/>
      <w:sz w:val="32"/>
      <w:szCs w:val="26"/>
    </w:rPr>
  </w:style>
  <w:style w:type="paragraph" w:styleId="Heading3">
    <w:name w:val="heading 3"/>
    <w:basedOn w:val="Normal"/>
    <w:next w:val="Normal"/>
    <w:link w:val="Heading3Char"/>
    <w:uiPriority w:val="9"/>
    <w:unhideWhenUsed/>
    <w:qFormat/>
    <w:rsid w:val="009665D9"/>
    <w:pPr>
      <w:keepNext/>
      <w:keepLines/>
      <w:spacing w:before="240" w:after="240"/>
      <w:outlineLvl w:val="2"/>
    </w:pPr>
    <w:rPr>
      <w:rFonts w:eastAsiaTheme="majorEastAsia" w:cstheme="majorBidi"/>
      <w:b/>
      <w:bCs/>
      <w:color w:val="00A1E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3E82"/>
    <w:rPr>
      <w:color w:val="0000FF" w:themeColor="hyperlink"/>
      <w:u w:val="single"/>
    </w:rPr>
  </w:style>
  <w:style w:type="character" w:styleId="FollowedHyperlink">
    <w:name w:val="FollowedHyperlink"/>
    <w:basedOn w:val="DefaultParagraphFont"/>
    <w:uiPriority w:val="99"/>
    <w:semiHidden/>
    <w:unhideWhenUsed/>
    <w:rsid w:val="00B53E82"/>
    <w:rPr>
      <w:color w:val="800080" w:themeColor="followedHyperlink"/>
      <w:u w:val="single"/>
    </w:rPr>
  </w:style>
  <w:style w:type="paragraph" w:styleId="Header">
    <w:name w:val="header"/>
    <w:basedOn w:val="Normal"/>
    <w:link w:val="HeaderChar"/>
    <w:uiPriority w:val="99"/>
    <w:unhideWhenUsed/>
    <w:rsid w:val="000542E6"/>
    <w:pPr>
      <w:tabs>
        <w:tab w:val="center" w:pos="4513"/>
        <w:tab w:val="right" w:pos="9026"/>
      </w:tabs>
      <w:spacing w:line="240" w:lineRule="auto"/>
    </w:pPr>
  </w:style>
  <w:style w:type="character" w:customStyle="1" w:styleId="HeaderChar">
    <w:name w:val="Header Char"/>
    <w:basedOn w:val="DefaultParagraphFont"/>
    <w:link w:val="Header"/>
    <w:uiPriority w:val="99"/>
    <w:rsid w:val="000542E6"/>
    <w:rPr>
      <w:rFonts w:ascii="Arial" w:hAnsi="Arial"/>
      <w:sz w:val="24"/>
    </w:rPr>
  </w:style>
  <w:style w:type="paragraph" w:styleId="Footer">
    <w:name w:val="footer"/>
    <w:basedOn w:val="Normal"/>
    <w:link w:val="FooterChar"/>
    <w:uiPriority w:val="99"/>
    <w:unhideWhenUsed/>
    <w:rsid w:val="000542E6"/>
    <w:pPr>
      <w:tabs>
        <w:tab w:val="center" w:pos="4513"/>
        <w:tab w:val="right" w:pos="9026"/>
      </w:tabs>
      <w:spacing w:line="240" w:lineRule="auto"/>
    </w:pPr>
  </w:style>
  <w:style w:type="character" w:customStyle="1" w:styleId="FooterChar">
    <w:name w:val="Footer Char"/>
    <w:basedOn w:val="DefaultParagraphFont"/>
    <w:link w:val="Footer"/>
    <w:uiPriority w:val="99"/>
    <w:rsid w:val="000542E6"/>
    <w:rPr>
      <w:rFonts w:ascii="Arial" w:hAnsi="Arial"/>
      <w:sz w:val="24"/>
    </w:rPr>
  </w:style>
  <w:style w:type="character" w:customStyle="1" w:styleId="Heading1Char">
    <w:name w:val="Heading 1 Char"/>
    <w:basedOn w:val="DefaultParagraphFont"/>
    <w:link w:val="Heading1"/>
    <w:uiPriority w:val="9"/>
    <w:rsid w:val="00F47BB4"/>
    <w:rPr>
      <w:rFonts w:ascii="Arial" w:eastAsiaTheme="majorEastAsia" w:hAnsi="Arial" w:cstheme="majorBidi"/>
      <w:b/>
      <w:bCs/>
      <w:color w:val="004585"/>
      <w:sz w:val="36"/>
      <w:szCs w:val="28"/>
    </w:rPr>
  </w:style>
  <w:style w:type="character" w:customStyle="1" w:styleId="Heading2Char">
    <w:name w:val="Heading 2 Char"/>
    <w:basedOn w:val="DefaultParagraphFont"/>
    <w:link w:val="Heading2"/>
    <w:uiPriority w:val="9"/>
    <w:rsid w:val="009665D9"/>
    <w:rPr>
      <w:rFonts w:ascii="Arial" w:eastAsiaTheme="majorEastAsia" w:hAnsi="Arial" w:cstheme="majorBidi"/>
      <w:b/>
      <w:bCs/>
      <w:color w:val="00A1E4"/>
      <w:sz w:val="32"/>
      <w:szCs w:val="26"/>
    </w:rPr>
  </w:style>
  <w:style w:type="character" w:customStyle="1" w:styleId="Heading3Char">
    <w:name w:val="Heading 3 Char"/>
    <w:basedOn w:val="DefaultParagraphFont"/>
    <w:link w:val="Heading3"/>
    <w:uiPriority w:val="9"/>
    <w:rsid w:val="009665D9"/>
    <w:rPr>
      <w:rFonts w:ascii="Arial" w:eastAsiaTheme="majorEastAsia" w:hAnsi="Arial" w:cstheme="majorBidi"/>
      <w:b/>
      <w:bCs/>
      <w:color w:val="00A1E4"/>
      <w:sz w:val="28"/>
    </w:rPr>
  </w:style>
  <w:style w:type="paragraph" w:styleId="NoSpacing">
    <w:name w:val="No Spacing"/>
    <w:uiPriority w:val="1"/>
    <w:qFormat/>
    <w:rsid w:val="00051268"/>
    <w:pPr>
      <w:spacing w:after="0" w:line="240" w:lineRule="auto"/>
    </w:pPr>
    <w:rPr>
      <w:rFonts w:ascii="Arial" w:hAnsi="Arial"/>
      <w:sz w:val="24"/>
    </w:rPr>
  </w:style>
  <w:style w:type="paragraph" w:styleId="ListParagraph">
    <w:name w:val="List Paragraph"/>
    <w:basedOn w:val="Normal"/>
    <w:link w:val="ListParagraphChar"/>
    <w:uiPriority w:val="34"/>
    <w:qFormat/>
    <w:rsid w:val="00051268"/>
    <w:pPr>
      <w:ind w:left="720"/>
      <w:contextualSpacing/>
    </w:pPr>
  </w:style>
  <w:style w:type="paragraph" w:customStyle="1" w:styleId="BulletStyle2">
    <w:name w:val="Bullet Style2"/>
    <w:basedOn w:val="ListParagraph"/>
    <w:link w:val="BulletStyle2Char"/>
    <w:qFormat/>
    <w:rsid w:val="00992BED"/>
    <w:pPr>
      <w:numPr>
        <w:ilvl w:val="1"/>
        <w:numId w:val="3"/>
      </w:numPr>
      <w:ind w:left="714" w:hanging="357"/>
    </w:pPr>
    <w:rPr>
      <w:rFonts w:cs="Arial"/>
    </w:rPr>
  </w:style>
  <w:style w:type="paragraph" w:customStyle="1" w:styleId="BulletStyle1">
    <w:name w:val="BulletStyle1"/>
    <w:basedOn w:val="ListParagraph"/>
    <w:link w:val="BulletStyle1Char"/>
    <w:qFormat/>
    <w:rsid w:val="00992BED"/>
    <w:pPr>
      <w:numPr>
        <w:numId w:val="4"/>
      </w:numPr>
      <w:ind w:left="284" w:hanging="284"/>
    </w:pPr>
  </w:style>
  <w:style w:type="character" w:customStyle="1" w:styleId="ListParagraphChar">
    <w:name w:val="List Paragraph Char"/>
    <w:basedOn w:val="DefaultParagraphFont"/>
    <w:link w:val="ListParagraph"/>
    <w:uiPriority w:val="34"/>
    <w:rsid w:val="00051268"/>
    <w:rPr>
      <w:rFonts w:ascii="Arial" w:hAnsi="Arial"/>
      <w:sz w:val="24"/>
    </w:rPr>
  </w:style>
  <w:style w:type="character" w:customStyle="1" w:styleId="BulletStyle2Char">
    <w:name w:val="Bullet Style2 Char"/>
    <w:basedOn w:val="ListParagraphChar"/>
    <w:link w:val="BulletStyle2"/>
    <w:rsid w:val="00992BED"/>
    <w:rPr>
      <w:rFonts w:ascii="Arial" w:hAnsi="Arial" w:cs="Arial"/>
      <w:sz w:val="24"/>
    </w:rPr>
  </w:style>
  <w:style w:type="character" w:customStyle="1" w:styleId="BulletStyle1Char">
    <w:name w:val="BulletStyle1 Char"/>
    <w:basedOn w:val="ListParagraphChar"/>
    <w:link w:val="BulletStyle1"/>
    <w:rsid w:val="00992BED"/>
    <w:rPr>
      <w:rFonts w:ascii="Arial" w:hAnsi="Arial"/>
      <w:sz w:val="24"/>
    </w:rPr>
  </w:style>
  <w:style w:type="table" w:styleId="TableGrid">
    <w:name w:val="Table Grid"/>
    <w:basedOn w:val="TableNormal"/>
    <w:uiPriority w:val="59"/>
    <w:rsid w:val="00E95605"/>
    <w:pPr>
      <w:widowControl/>
      <w:spacing w:after="0" w:line="240"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6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628"/>
    <w:rPr>
      <w:rFonts w:ascii="Tahoma" w:hAnsi="Tahoma" w:cs="Tahoma"/>
      <w:sz w:val="16"/>
      <w:szCs w:val="16"/>
    </w:rPr>
  </w:style>
  <w:style w:type="paragraph" w:styleId="TOCHeading">
    <w:name w:val="TOC Heading"/>
    <w:basedOn w:val="Heading1"/>
    <w:next w:val="Normal"/>
    <w:uiPriority w:val="39"/>
    <w:unhideWhenUsed/>
    <w:qFormat/>
    <w:rsid w:val="001973CB"/>
    <w:pPr>
      <w:widowControl/>
      <w:spacing w:before="480" w:after="0" w:line="276" w:lineRule="auto"/>
      <w:outlineLvl w:val="9"/>
    </w:pPr>
    <w:rPr>
      <w:rFonts w:asciiTheme="majorHAnsi" w:hAnsiTheme="majorHAnsi"/>
      <w:sz w:val="28"/>
    </w:rPr>
  </w:style>
  <w:style w:type="paragraph" w:styleId="TOC1">
    <w:name w:val="toc 1"/>
    <w:basedOn w:val="Normal"/>
    <w:next w:val="Normal"/>
    <w:autoRedefine/>
    <w:uiPriority w:val="39"/>
    <w:unhideWhenUsed/>
    <w:rsid w:val="00C876F0"/>
    <w:pPr>
      <w:tabs>
        <w:tab w:val="left" w:pos="480"/>
        <w:tab w:val="right" w:pos="9074"/>
      </w:tabs>
      <w:spacing w:after="100"/>
    </w:pPr>
    <w:rPr>
      <w:rFonts w:cs="Arial"/>
      <w:b/>
      <w:noProof/>
      <w:sz w:val="28"/>
      <w:szCs w:val="28"/>
    </w:rPr>
  </w:style>
  <w:style w:type="paragraph" w:styleId="TOC2">
    <w:name w:val="toc 2"/>
    <w:basedOn w:val="Normal"/>
    <w:next w:val="Normal"/>
    <w:autoRedefine/>
    <w:uiPriority w:val="39"/>
    <w:unhideWhenUsed/>
    <w:rsid w:val="001973CB"/>
    <w:pPr>
      <w:tabs>
        <w:tab w:val="right" w:pos="9074"/>
      </w:tabs>
      <w:spacing w:after="100"/>
      <w:ind w:left="426"/>
    </w:pPr>
  </w:style>
  <w:style w:type="paragraph" w:styleId="TOC3">
    <w:name w:val="toc 3"/>
    <w:basedOn w:val="Normal"/>
    <w:next w:val="Normal"/>
    <w:autoRedefine/>
    <w:uiPriority w:val="39"/>
    <w:unhideWhenUsed/>
    <w:rsid w:val="002928B6"/>
    <w:pPr>
      <w:tabs>
        <w:tab w:val="left" w:pos="1843"/>
        <w:tab w:val="right" w:pos="9074"/>
      </w:tabs>
      <w:spacing w:after="100"/>
      <w:ind w:left="1134"/>
    </w:pPr>
    <w:rPr>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760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scottishdental.org" TargetMode="External"/><Relationship Id="rId26" Type="http://schemas.openxmlformats.org/officeDocument/2006/relationships/image" Target="media/image4.png"/><Relationship Id="rId39" Type="http://schemas.openxmlformats.org/officeDocument/2006/relationships/hyperlink" Target="http://www.sdcep.org.uk" TargetMode="External"/><Relationship Id="rId3" Type="http://schemas.openxmlformats.org/officeDocument/2006/relationships/customXml" Target="../customXml/item3.xml"/><Relationship Id="rId21" Type="http://schemas.openxmlformats.org/officeDocument/2006/relationships/hyperlink" Target="http://www.scotcat.scot.nhs.uk/cdsnet/cdsnet.asp" TargetMode="Externa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3.jpeg"/><Relationship Id="rId33" Type="http://schemas.openxmlformats.org/officeDocument/2006/relationships/image" Target="media/image10.jpeg"/><Relationship Id="rId38" Type="http://schemas.openxmlformats.org/officeDocument/2006/relationships/hyperlink" Target="mailto:scottishdental.cep@nes.scot.nhs.u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scotcat.scot.nhs.uk/cdsnet/cdsnet.asp"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yperlink" Target="http://www.sdcep.org.uk" TargetMode="External"/><Relationship Id="rId23" Type="http://schemas.openxmlformats.org/officeDocument/2006/relationships/footer" Target="footer3.xml"/><Relationship Id="rId28" Type="http://schemas.openxmlformats.org/officeDocument/2006/relationships/image" Target="media/image6.jpeg"/><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www.scotcat.scot.nhs.uk/cdsnet/cdsnet.asp"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ottishdental.cep@nes.scot.nhs.uk" TargetMode="External"/><Relationship Id="rId22" Type="http://schemas.openxmlformats.org/officeDocument/2006/relationships/header" Target="header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501BC83C27154F860480D66183E0B2" ma:contentTypeVersion="8" ma:contentTypeDescription="Create a new document." ma:contentTypeScope="" ma:versionID="fec25d53587a1e9567b26793f5345b4f">
  <xsd:schema xmlns:xsd="http://www.w3.org/2001/XMLSchema" xmlns:xs="http://www.w3.org/2001/XMLSchema" xmlns:p="http://schemas.microsoft.com/office/2006/metadata/properties" xmlns:ns2="ff03251c-e201-40f4-9320-97dc16f963fc" xmlns:ns3="31af21db-acb7-4cd8-9d39-87c99945203d" targetNamespace="http://schemas.microsoft.com/office/2006/metadata/properties" ma:root="true" ma:fieldsID="3f7d06f802ea745e3df02fbf71e6c3b2" ns2:_="" ns3:_="">
    <xsd:import namespace="ff03251c-e201-40f4-9320-97dc16f963fc"/>
    <xsd:import namespace="31af21db-acb7-4cd8-9d39-87c9994520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3251c-e201-40f4-9320-97dc16f96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f21db-acb7-4cd8-9d39-87c9994520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1F182-6F36-4FDB-A1A3-6B2A380D1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783542-DE6F-480A-A10F-B30F4E3D1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3251c-e201-40f4-9320-97dc16f963fc"/>
    <ds:schemaRef ds:uri="31af21db-acb7-4cd8-9d39-87c9994520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793436-5F92-4A93-BE63-207C9062D810}">
  <ds:schemaRefs>
    <ds:schemaRef ds:uri="http://schemas.microsoft.com/sharepoint/v3/contenttype/forms"/>
  </ds:schemaRefs>
</ds:datastoreItem>
</file>

<file path=customXml/itemProps4.xml><?xml version="1.0" encoding="utf-8"?>
<ds:datastoreItem xmlns:ds="http://schemas.openxmlformats.org/officeDocument/2006/customXml" ds:itemID="{008CC741-49F1-4145-95F7-1DFDAA1E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38</Pages>
  <Words>8605</Words>
  <Characters>49049</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NES</Company>
  <LinksUpToDate>false</LinksUpToDate>
  <CharactersWithSpaces>57539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SDCEP</dc:creator>
  <cp:lastModifiedBy>Elizabeth Payne</cp:lastModifiedBy>
  <cp:revision>5</cp:revision>
  <cp:lastPrinted>2015-12-03T09:20:00Z</cp:lastPrinted>
  <dcterms:created xsi:type="dcterms:W3CDTF">2019-05-17T08:47:00Z</dcterms:created>
  <dcterms:modified xsi:type="dcterms:W3CDTF">2019-05-17T13:48:00Z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2012-02-01T00:00:00Z</vt:filetime>
  </property>
  <property fmtid="{D5CDD505-2E9C-101B-9397-08002B2CF9AE}" pid="3" name="LastSaved">
    <vt:filetime>2015-05-15T00:00:00Z</vt:filetime>
  </property>
  <property fmtid="{D5CDD505-2E9C-101B-9397-08002B2CF9AE}" pid="4" name="Modified Date">
    <vt:filetime>2016-01-08T13:52:58Z</vt:filetime>
  </property>
  <property fmtid="{D5CDD505-2E9C-101B-9397-08002B2CF9AE}" pid="5" name="Modifier">
    <vt:lpwstr>ElizP</vt:lpwstr>
  </property>
  <property fmtid="{D5CDD505-2E9C-101B-9397-08002B2CF9AE}" pid="6" name="Size">
    <vt:r8>1428026</vt:r8>
  </property>
  <property fmtid="{D5CDD505-2E9C-101B-9397-08002B2CF9AE}" pid="7" name="ContentTypeId">
    <vt:lpwstr>0x01010019501BC83C27154F860480D66183E0B2</vt:lpwstr>
  </property>
  <property fmtid="{D5CDD505-2E9C-101B-9397-08002B2CF9AE}" pid="8" name="Created Date1">
    <vt:filetime>2016-01-08T13:52:58Z</vt:filetime>
  </property>
</Properties>
</file>