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1E604" w14:textId="77777777" w:rsidR="00CD7582" w:rsidRDefault="00CD7582" w:rsidP="00BA59C6">
      <w:pPr>
        <w:rPr>
          <w:rFonts w:ascii="Arial" w:hAnsi="Arial" w:cs="Arial"/>
          <w:sz w:val="32"/>
          <w:szCs w:val="32"/>
        </w:rPr>
      </w:pPr>
      <w:r>
        <w:rPr>
          <w:rFonts w:ascii="Arial" w:hAnsi="Arial" w:cs="Arial"/>
          <w:noProof/>
          <w:sz w:val="24"/>
          <w:szCs w:val="24"/>
          <w:lang w:eastAsia="en-GB"/>
        </w:rPr>
        <w:drawing>
          <wp:anchor distT="0" distB="0" distL="114300" distR="114300" simplePos="0" relativeHeight="251660288" behindDoc="0" locked="0" layoutInCell="1" allowOverlap="1" wp14:anchorId="23CF8849" wp14:editId="6BAC2552">
            <wp:simplePos x="0" y="0"/>
            <wp:positionH relativeFrom="column">
              <wp:posOffset>2067560</wp:posOffset>
            </wp:positionH>
            <wp:positionV relativeFrom="paragraph">
              <wp:posOffset>-201295</wp:posOffset>
            </wp:positionV>
            <wp:extent cx="3011170" cy="605790"/>
            <wp:effectExtent l="19050" t="0" r="0" b="0"/>
            <wp:wrapSquare wrapText="bothSides"/>
            <wp:docPr id="7" name="Picture 5" descr="SDCEP name and logo - whi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CEP name and logo - white.jpg"/>
                    <pic:cNvPicPr/>
                  </pic:nvPicPr>
                  <pic:blipFill>
                    <a:blip r:embed="rId7" cstate="print"/>
                    <a:srcRect t="12088" r="3995" b="25275"/>
                    <a:stretch>
                      <a:fillRect/>
                    </a:stretch>
                  </pic:blipFill>
                  <pic:spPr>
                    <a:xfrm>
                      <a:off x="0" y="0"/>
                      <a:ext cx="3011170" cy="605790"/>
                    </a:xfrm>
                    <a:prstGeom prst="rect">
                      <a:avLst/>
                    </a:prstGeom>
                  </pic:spPr>
                </pic:pic>
              </a:graphicData>
            </a:graphic>
          </wp:anchor>
        </w:drawing>
      </w:r>
      <w:r>
        <w:rPr>
          <w:rFonts w:ascii="Arial" w:hAnsi="Arial" w:cs="Arial"/>
          <w:noProof/>
          <w:sz w:val="24"/>
          <w:szCs w:val="24"/>
          <w:lang w:eastAsia="en-GB"/>
        </w:rPr>
        <w:drawing>
          <wp:anchor distT="0" distB="0" distL="114300" distR="114300" simplePos="0" relativeHeight="251659264" behindDoc="0" locked="0" layoutInCell="1" allowOverlap="1" wp14:anchorId="46209B99" wp14:editId="6BFE0A21">
            <wp:simplePos x="0" y="0"/>
            <wp:positionH relativeFrom="column">
              <wp:posOffset>5132070</wp:posOffset>
            </wp:positionH>
            <wp:positionV relativeFrom="paragraph">
              <wp:posOffset>-392430</wp:posOffset>
            </wp:positionV>
            <wp:extent cx="1090930" cy="1083945"/>
            <wp:effectExtent l="19050" t="0" r="0" b="0"/>
            <wp:wrapSquare wrapText="bothSides"/>
            <wp:docPr id="2" name="Picture 0" descr="NES_bl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S_blk.jpg"/>
                    <pic:cNvPicPr/>
                  </pic:nvPicPr>
                  <pic:blipFill>
                    <a:blip r:embed="rId8" cstate="email"/>
                    <a:stretch>
                      <a:fillRect/>
                    </a:stretch>
                  </pic:blipFill>
                  <pic:spPr>
                    <a:xfrm>
                      <a:off x="0" y="0"/>
                      <a:ext cx="1090930" cy="1083945"/>
                    </a:xfrm>
                    <a:prstGeom prst="rect">
                      <a:avLst/>
                    </a:prstGeom>
                  </pic:spPr>
                </pic:pic>
              </a:graphicData>
            </a:graphic>
          </wp:anchor>
        </w:drawing>
      </w:r>
    </w:p>
    <w:p w14:paraId="3D920E7B" w14:textId="77777777" w:rsidR="00CD7582" w:rsidRDefault="00CD7582" w:rsidP="00BA59C6">
      <w:pPr>
        <w:rPr>
          <w:rFonts w:ascii="Arial" w:hAnsi="Arial" w:cs="Arial"/>
          <w:sz w:val="32"/>
          <w:szCs w:val="32"/>
        </w:rPr>
      </w:pPr>
    </w:p>
    <w:p w14:paraId="27425529" w14:textId="77777777" w:rsidR="00BA59C6" w:rsidRPr="00BA59C6" w:rsidRDefault="001B43ED" w:rsidP="00BA59C6">
      <w:pPr>
        <w:rPr>
          <w:rFonts w:ascii="Arial" w:hAnsi="Arial" w:cs="Arial"/>
          <w:sz w:val="32"/>
          <w:szCs w:val="32"/>
        </w:rPr>
      </w:pPr>
      <w:r>
        <w:rPr>
          <w:rFonts w:ascii="Arial" w:hAnsi="Arial" w:cs="Arial"/>
          <w:sz w:val="32"/>
          <w:szCs w:val="32"/>
        </w:rPr>
        <w:t xml:space="preserve">Diabetes and </w:t>
      </w:r>
      <w:r w:rsidR="00BA59C6" w:rsidRPr="00BA59C6">
        <w:rPr>
          <w:rFonts w:ascii="Arial" w:hAnsi="Arial" w:cs="Arial"/>
          <w:sz w:val="32"/>
          <w:szCs w:val="32"/>
        </w:rPr>
        <w:t>Your Oral Health</w:t>
      </w:r>
    </w:p>
    <w:p w14:paraId="36C9BC85" w14:textId="77777777" w:rsidR="00BA59C6" w:rsidRPr="00BA59C6" w:rsidRDefault="00BA59C6" w:rsidP="00BA59C6">
      <w:pPr>
        <w:rPr>
          <w:rFonts w:ascii="Arial" w:hAnsi="Arial" w:cs="Arial"/>
          <w:b/>
          <w:sz w:val="36"/>
          <w:szCs w:val="36"/>
        </w:rPr>
      </w:pPr>
      <w:r w:rsidRPr="00BA59C6">
        <w:rPr>
          <w:rFonts w:ascii="Arial" w:hAnsi="Arial" w:cs="Arial"/>
          <w:b/>
          <w:sz w:val="36"/>
          <w:szCs w:val="36"/>
        </w:rPr>
        <w:t>Prevention of Gum Disease</w:t>
      </w:r>
    </w:p>
    <w:p w14:paraId="7451FDC0" w14:textId="77777777" w:rsidR="00BA59C6" w:rsidRPr="00BA59C6" w:rsidRDefault="00BA59C6" w:rsidP="00BA59C6">
      <w:pPr>
        <w:rPr>
          <w:rFonts w:ascii="Arial" w:hAnsi="Arial" w:cs="Arial"/>
          <w:sz w:val="24"/>
          <w:szCs w:val="24"/>
        </w:rPr>
      </w:pPr>
      <w:r w:rsidRPr="00BA59C6">
        <w:rPr>
          <w:rFonts w:ascii="Arial" w:hAnsi="Arial" w:cs="Arial"/>
          <w:sz w:val="24"/>
          <w:szCs w:val="24"/>
        </w:rPr>
        <w:t>This leaflet includes information on</w:t>
      </w:r>
    </w:p>
    <w:p w14:paraId="08809AE0" w14:textId="77777777" w:rsidR="00335191" w:rsidRDefault="00335191" w:rsidP="00BA59C6">
      <w:pPr>
        <w:pStyle w:val="ListParagraph"/>
        <w:numPr>
          <w:ilvl w:val="0"/>
          <w:numId w:val="1"/>
        </w:numPr>
        <w:rPr>
          <w:rFonts w:ascii="Arial" w:hAnsi="Arial" w:cs="Arial"/>
          <w:sz w:val="24"/>
          <w:szCs w:val="24"/>
        </w:rPr>
      </w:pPr>
      <w:r>
        <w:rPr>
          <w:rFonts w:ascii="Arial" w:hAnsi="Arial" w:cs="Arial"/>
          <w:sz w:val="24"/>
          <w:szCs w:val="24"/>
        </w:rPr>
        <w:t>Diabetes and dental problems</w:t>
      </w:r>
    </w:p>
    <w:p w14:paraId="48C23B0C" w14:textId="77777777" w:rsidR="00BA59C6" w:rsidRPr="00BA59C6" w:rsidRDefault="00BA59C6" w:rsidP="00BA59C6">
      <w:pPr>
        <w:pStyle w:val="ListParagraph"/>
        <w:numPr>
          <w:ilvl w:val="0"/>
          <w:numId w:val="1"/>
        </w:numPr>
        <w:rPr>
          <w:rFonts w:ascii="Arial" w:hAnsi="Arial" w:cs="Arial"/>
          <w:sz w:val="24"/>
          <w:szCs w:val="24"/>
        </w:rPr>
      </w:pPr>
      <w:r w:rsidRPr="00BA59C6">
        <w:rPr>
          <w:rFonts w:ascii="Arial" w:hAnsi="Arial" w:cs="Arial"/>
          <w:sz w:val="24"/>
          <w:szCs w:val="24"/>
        </w:rPr>
        <w:t>The causes of gum disease</w:t>
      </w:r>
    </w:p>
    <w:p w14:paraId="5E6013A0" w14:textId="77777777" w:rsidR="00BA59C6" w:rsidRPr="00BA59C6" w:rsidRDefault="00BA59C6" w:rsidP="00BA59C6">
      <w:pPr>
        <w:pStyle w:val="ListParagraph"/>
        <w:numPr>
          <w:ilvl w:val="0"/>
          <w:numId w:val="1"/>
        </w:numPr>
        <w:rPr>
          <w:rFonts w:ascii="Arial" w:hAnsi="Arial" w:cs="Arial"/>
          <w:sz w:val="24"/>
          <w:szCs w:val="24"/>
        </w:rPr>
      </w:pPr>
      <w:r w:rsidRPr="00BA59C6">
        <w:rPr>
          <w:rFonts w:ascii="Arial" w:hAnsi="Arial" w:cs="Arial"/>
          <w:sz w:val="24"/>
          <w:szCs w:val="24"/>
        </w:rPr>
        <w:t>How you can prevent gum disease</w:t>
      </w:r>
    </w:p>
    <w:p w14:paraId="26DDB9EB" w14:textId="77777777" w:rsidR="00BA59C6" w:rsidRPr="00BA59C6" w:rsidRDefault="00BA59C6" w:rsidP="00BA59C6">
      <w:pPr>
        <w:pStyle w:val="ListParagraph"/>
        <w:numPr>
          <w:ilvl w:val="0"/>
          <w:numId w:val="1"/>
        </w:numPr>
        <w:rPr>
          <w:rFonts w:ascii="Arial" w:hAnsi="Arial" w:cs="Arial"/>
          <w:sz w:val="24"/>
          <w:szCs w:val="24"/>
        </w:rPr>
      </w:pPr>
      <w:r w:rsidRPr="00BA59C6">
        <w:rPr>
          <w:rFonts w:ascii="Arial" w:hAnsi="Arial" w:cs="Arial"/>
          <w:sz w:val="24"/>
          <w:szCs w:val="24"/>
        </w:rPr>
        <w:t>How the dental team treats gum disease</w:t>
      </w:r>
    </w:p>
    <w:p w14:paraId="23322937" w14:textId="77777777" w:rsidR="00BA59C6" w:rsidRPr="00BA59C6" w:rsidRDefault="00BA59C6" w:rsidP="00BA59C6">
      <w:pPr>
        <w:pStyle w:val="ListParagraph"/>
        <w:numPr>
          <w:ilvl w:val="0"/>
          <w:numId w:val="1"/>
        </w:numPr>
        <w:rPr>
          <w:rFonts w:ascii="Arial" w:hAnsi="Arial" w:cs="Arial"/>
          <w:sz w:val="24"/>
          <w:szCs w:val="24"/>
        </w:rPr>
      </w:pPr>
      <w:r w:rsidRPr="00BA59C6">
        <w:rPr>
          <w:rFonts w:ascii="Arial" w:hAnsi="Arial" w:cs="Arial"/>
          <w:sz w:val="24"/>
          <w:szCs w:val="24"/>
        </w:rPr>
        <w:t>How SDCEP produces guidance to improve dental health</w:t>
      </w:r>
    </w:p>
    <w:p w14:paraId="5663E956" w14:textId="77777777" w:rsidR="00BA59C6" w:rsidRPr="00BA59C6" w:rsidRDefault="00BA59C6" w:rsidP="00BA59C6">
      <w:pPr>
        <w:rPr>
          <w:rFonts w:ascii="Arial" w:hAnsi="Arial" w:cs="Arial"/>
          <w:b/>
          <w:sz w:val="24"/>
          <w:szCs w:val="24"/>
        </w:rPr>
      </w:pPr>
      <w:r w:rsidRPr="00BA59C6">
        <w:rPr>
          <w:rFonts w:ascii="Arial" w:hAnsi="Arial" w:cs="Arial"/>
          <w:sz w:val="24"/>
          <w:szCs w:val="24"/>
        </w:rPr>
        <w:t> </w:t>
      </w:r>
      <w:r w:rsidRPr="00BA59C6">
        <w:rPr>
          <w:rFonts w:ascii="Arial" w:hAnsi="Arial" w:cs="Arial"/>
          <w:b/>
          <w:sz w:val="24"/>
          <w:szCs w:val="24"/>
        </w:rPr>
        <w:t>Why have I been given this leaflet?</w:t>
      </w:r>
    </w:p>
    <w:p w14:paraId="51FB7796" w14:textId="77777777" w:rsidR="00335191" w:rsidRPr="00335191" w:rsidRDefault="00335191" w:rsidP="00335191">
      <w:pPr>
        <w:widowControl w:val="0"/>
        <w:rPr>
          <w:rFonts w:ascii="Arial" w:hAnsi="Arial" w:cs="Arial"/>
          <w:sz w:val="24"/>
          <w:szCs w:val="24"/>
        </w:rPr>
      </w:pPr>
      <w:r w:rsidRPr="00335191">
        <w:rPr>
          <w:rFonts w:ascii="Arial" w:hAnsi="Arial" w:cs="Arial"/>
          <w:sz w:val="24"/>
          <w:szCs w:val="24"/>
        </w:rPr>
        <w:t>One of the complications of diabetes is an increased risk of developing gum disease. Gum disease may also make it more difficult to control your blood glucose. This leaflet explains the ways in which you can reduce your risk of developing diabetes-related gum disease. </w:t>
      </w:r>
    </w:p>
    <w:p w14:paraId="37278C2F" w14:textId="77777777" w:rsidR="00BA59C6" w:rsidRPr="00BA59C6" w:rsidRDefault="00BA59C6" w:rsidP="00BA59C6">
      <w:pPr>
        <w:rPr>
          <w:rFonts w:ascii="Arial" w:hAnsi="Arial" w:cs="Arial"/>
          <w:b/>
          <w:sz w:val="24"/>
          <w:szCs w:val="24"/>
        </w:rPr>
      </w:pPr>
      <w:r w:rsidRPr="00BA59C6">
        <w:rPr>
          <w:rFonts w:ascii="Arial" w:hAnsi="Arial" w:cs="Arial"/>
          <w:b/>
          <w:sz w:val="24"/>
          <w:szCs w:val="24"/>
        </w:rPr>
        <w:t> What is gum disease?</w:t>
      </w:r>
    </w:p>
    <w:p w14:paraId="0339C6FD" w14:textId="77777777" w:rsidR="00BA59C6" w:rsidRPr="00BA59C6" w:rsidRDefault="00BA59C6" w:rsidP="00BA59C6">
      <w:pPr>
        <w:rPr>
          <w:rFonts w:ascii="Arial" w:hAnsi="Arial" w:cs="Arial"/>
          <w:color w:val="000000"/>
          <w:sz w:val="24"/>
          <w:szCs w:val="24"/>
        </w:rPr>
      </w:pPr>
      <w:r w:rsidRPr="00BA59C6">
        <w:rPr>
          <w:rFonts w:ascii="Arial" w:hAnsi="Arial" w:cs="Arial"/>
          <w:sz w:val="24"/>
          <w:szCs w:val="24"/>
        </w:rPr>
        <w:t>Gum disease, also known as periodontal disease, is caused by a build up of plaque on the teeth. If plaque is not regularly removed by brushing, the gums can become irritated and inflamed. Plaque which is not removed eventually hardens into a substance called calculus which is also irritating to the gums. Calculus has to be removed by your dentist or hygienist.</w:t>
      </w:r>
    </w:p>
    <w:p w14:paraId="5A937834" w14:textId="77777777" w:rsidR="00BA59C6" w:rsidRPr="00BA59C6" w:rsidRDefault="00BA59C6" w:rsidP="00BA59C6">
      <w:pPr>
        <w:rPr>
          <w:rFonts w:ascii="Arial" w:hAnsi="Arial" w:cs="Arial"/>
          <w:b/>
          <w:sz w:val="24"/>
          <w:szCs w:val="24"/>
        </w:rPr>
      </w:pPr>
      <w:r w:rsidRPr="00BA59C6">
        <w:rPr>
          <w:rFonts w:ascii="Arial" w:hAnsi="Arial" w:cs="Arial"/>
          <w:b/>
          <w:sz w:val="24"/>
          <w:szCs w:val="24"/>
        </w:rPr>
        <w:t>Gingivitis</w:t>
      </w:r>
    </w:p>
    <w:p w14:paraId="667747BF" w14:textId="77777777" w:rsidR="00BA59C6" w:rsidRPr="00BA59C6" w:rsidRDefault="00BA59C6" w:rsidP="00BA59C6">
      <w:pPr>
        <w:rPr>
          <w:rFonts w:ascii="Arial" w:hAnsi="Arial" w:cs="Arial"/>
          <w:color w:val="000000"/>
          <w:sz w:val="24"/>
          <w:szCs w:val="24"/>
        </w:rPr>
      </w:pPr>
      <w:r w:rsidRPr="00BA59C6">
        <w:rPr>
          <w:rFonts w:ascii="Arial" w:hAnsi="Arial" w:cs="Arial"/>
          <w:sz w:val="24"/>
          <w:szCs w:val="24"/>
        </w:rPr>
        <w:t xml:space="preserve">The early stage of gum disease is called gingivitis. The symptoms are swollen, red gums which bleed easily when you brush, floss or eat hard foods, such as apples.  You may also notice an unpleasant or metallic taste in your mouth. A relative or friend may complain that you have bad breath. Gingivitis is reversible with good oral hygiene. </w:t>
      </w:r>
    </w:p>
    <w:p w14:paraId="0908479A" w14:textId="77777777" w:rsidR="00BA59C6" w:rsidRPr="00BA59C6" w:rsidRDefault="00BA59C6" w:rsidP="00BA59C6">
      <w:pPr>
        <w:rPr>
          <w:rFonts w:ascii="Arial" w:hAnsi="Arial" w:cs="Arial"/>
          <w:b/>
          <w:sz w:val="24"/>
          <w:szCs w:val="24"/>
        </w:rPr>
      </w:pPr>
      <w:r w:rsidRPr="00BA59C6">
        <w:rPr>
          <w:rFonts w:ascii="Arial" w:hAnsi="Arial" w:cs="Arial"/>
          <w:b/>
          <w:sz w:val="24"/>
          <w:szCs w:val="24"/>
        </w:rPr>
        <w:t>Periodontitis</w:t>
      </w:r>
    </w:p>
    <w:p w14:paraId="1DAF90ED" w14:textId="77777777" w:rsidR="00BA59C6" w:rsidRPr="00BA59C6" w:rsidRDefault="00BA59C6" w:rsidP="00BA59C6">
      <w:pPr>
        <w:rPr>
          <w:rFonts w:ascii="Arial" w:hAnsi="Arial" w:cs="Arial"/>
          <w:color w:val="000000"/>
          <w:sz w:val="24"/>
          <w:szCs w:val="24"/>
        </w:rPr>
      </w:pPr>
      <w:r w:rsidRPr="00BA59C6">
        <w:rPr>
          <w:rFonts w:ascii="Arial" w:hAnsi="Arial" w:cs="Arial"/>
          <w:sz w:val="24"/>
          <w:szCs w:val="24"/>
        </w:rPr>
        <w:t>If gingivitis is left untreated, it can develop into a more advanced stage of periodontal disease called periodontitis. If left untreated, periodontitis can lead to receding gums, loose teeth and eventual tooth loss.</w:t>
      </w:r>
    </w:p>
    <w:p w14:paraId="73578D7D" w14:textId="77777777" w:rsidR="00BA59C6" w:rsidRPr="00BA59C6" w:rsidRDefault="00BA59C6" w:rsidP="00BA59C6">
      <w:pPr>
        <w:rPr>
          <w:rFonts w:ascii="Arial" w:hAnsi="Arial" w:cs="Arial"/>
          <w:b/>
          <w:sz w:val="24"/>
          <w:szCs w:val="24"/>
        </w:rPr>
      </w:pPr>
      <w:r w:rsidRPr="00BA59C6">
        <w:rPr>
          <w:rFonts w:ascii="Arial" w:hAnsi="Arial" w:cs="Arial"/>
          <w:b/>
          <w:sz w:val="24"/>
          <w:szCs w:val="24"/>
        </w:rPr>
        <w:t> Can I prevent gum disease?</w:t>
      </w:r>
    </w:p>
    <w:p w14:paraId="00DBF9DD" w14:textId="77777777" w:rsidR="00BA59C6" w:rsidRDefault="00BA59C6" w:rsidP="00BA59C6">
      <w:pPr>
        <w:rPr>
          <w:rFonts w:ascii="Arial" w:hAnsi="Arial" w:cs="Arial"/>
          <w:sz w:val="24"/>
          <w:szCs w:val="24"/>
        </w:rPr>
      </w:pPr>
      <w:r w:rsidRPr="00BA59C6">
        <w:rPr>
          <w:rFonts w:ascii="Arial" w:hAnsi="Arial" w:cs="Arial"/>
          <w:sz w:val="24"/>
          <w:szCs w:val="24"/>
        </w:rPr>
        <w:t xml:space="preserve"> Most people can prevent gum disease with good oral hygiene. The table </w:t>
      </w:r>
      <w:r w:rsidR="00CD7582">
        <w:rPr>
          <w:rFonts w:ascii="Arial" w:hAnsi="Arial" w:cs="Arial"/>
          <w:sz w:val="24"/>
          <w:szCs w:val="24"/>
        </w:rPr>
        <w:t xml:space="preserve">overleaf </w:t>
      </w:r>
      <w:r w:rsidRPr="00BA59C6">
        <w:rPr>
          <w:rFonts w:ascii="Arial" w:hAnsi="Arial" w:cs="Arial"/>
          <w:sz w:val="24"/>
          <w:szCs w:val="24"/>
        </w:rPr>
        <w:t xml:space="preserve">lists some key things you can do to improve your oral hygiene and prevent gum disease.  </w:t>
      </w:r>
    </w:p>
    <w:p w14:paraId="120D33BB" w14:textId="77777777" w:rsidR="007D5690" w:rsidRDefault="007D5690" w:rsidP="00BA59C6">
      <w:pPr>
        <w:rPr>
          <w:rFonts w:ascii="Arial" w:hAnsi="Arial" w:cs="Arial"/>
          <w:sz w:val="24"/>
          <w:szCs w:val="24"/>
        </w:rPr>
      </w:pPr>
    </w:p>
    <w:tbl>
      <w:tblPr>
        <w:tblStyle w:val="TableGrid"/>
        <w:tblW w:w="0" w:type="auto"/>
        <w:tblLook w:val="04A0" w:firstRow="1" w:lastRow="0" w:firstColumn="1" w:lastColumn="0" w:noHBand="0" w:noVBand="1"/>
      </w:tblPr>
      <w:tblGrid>
        <w:gridCol w:w="9174"/>
      </w:tblGrid>
      <w:tr w:rsidR="007D5690" w14:paraId="001F0E42" w14:textId="77777777" w:rsidTr="007D5690">
        <w:tc>
          <w:tcPr>
            <w:tcW w:w="9400" w:type="dxa"/>
          </w:tcPr>
          <w:p w14:paraId="1F86595D" w14:textId="77777777" w:rsidR="007D5690" w:rsidRPr="007D5690" w:rsidRDefault="007D5690" w:rsidP="007D5690">
            <w:pPr>
              <w:spacing w:before="120" w:after="120"/>
              <w:rPr>
                <w:rFonts w:ascii="Arial" w:hAnsi="Arial" w:cs="Arial"/>
                <w:sz w:val="24"/>
                <w:szCs w:val="24"/>
              </w:rPr>
            </w:pPr>
            <w:r w:rsidRPr="007D5690">
              <w:rPr>
                <w:rFonts w:ascii="Arial" w:hAnsi="Arial" w:cs="Arial"/>
                <w:b/>
                <w:bCs/>
                <w:sz w:val="24"/>
                <w:szCs w:val="24"/>
              </w:rPr>
              <w:t>Recommendation 1</w:t>
            </w:r>
          </w:p>
        </w:tc>
      </w:tr>
      <w:tr w:rsidR="007D5690" w14:paraId="53F36EC5" w14:textId="77777777" w:rsidTr="007D5690">
        <w:tc>
          <w:tcPr>
            <w:tcW w:w="9400" w:type="dxa"/>
          </w:tcPr>
          <w:p w14:paraId="42729E0E" w14:textId="77777777" w:rsidR="007D5690" w:rsidRPr="007D5690" w:rsidRDefault="007D5690" w:rsidP="007D5690">
            <w:pPr>
              <w:spacing w:before="120" w:after="120"/>
              <w:rPr>
                <w:rFonts w:ascii="Arial" w:hAnsi="Arial" w:cs="Arial"/>
                <w:b/>
                <w:kern w:val="28"/>
                <w:sz w:val="24"/>
                <w:szCs w:val="24"/>
              </w:rPr>
            </w:pPr>
            <w:r w:rsidRPr="007D5690">
              <w:rPr>
                <w:rFonts w:ascii="Arial" w:hAnsi="Arial" w:cs="Arial"/>
                <w:b/>
                <w:sz w:val="24"/>
                <w:szCs w:val="24"/>
              </w:rPr>
              <w:t xml:space="preserve">Brush your teeth regularly and effectively </w:t>
            </w:r>
          </w:p>
          <w:p w14:paraId="42265764" w14:textId="77777777" w:rsidR="007D5690" w:rsidRPr="007D5690" w:rsidRDefault="007D5690" w:rsidP="007D5690">
            <w:pPr>
              <w:spacing w:before="120" w:after="120"/>
              <w:rPr>
                <w:rFonts w:ascii="Arial" w:hAnsi="Arial" w:cs="Arial"/>
                <w:sz w:val="24"/>
                <w:szCs w:val="24"/>
              </w:rPr>
            </w:pPr>
            <w:r w:rsidRPr="007D5690">
              <w:rPr>
                <w:rFonts w:ascii="Arial" w:hAnsi="Arial" w:cs="Arial"/>
                <w:sz w:val="24"/>
                <w:szCs w:val="24"/>
              </w:rPr>
              <w:t>Improving your oral hygiene reverses the early stages of gum disease. Your dentist or hygienist can help by showing you how to brush your teeth in the most effective way.</w:t>
            </w:r>
          </w:p>
        </w:tc>
      </w:tr>
      <w:tr w:rsidR="007D5690" w14:paraId="77CCEA22" w14:textId="77777777" w:rsidTr="007D5690">
        <w:tc>
          <w:tcPr>
            <w:tcW w:w="9400" w:type="dxa"/>
          </w:tcPr>
          <w:p w14:paraId="3CED546F" w14:textId="77777777" w:rsidR="007D5690" w:rsidRPr="007D5690" w:rsidRDefault="007D5690" w:rsidP="007D5690">
            <w:pPr>
              <w:spacing w:before="120" w:after="120"/>
              <w:rPr>
                <w:rFonts w:ascii="Arial" w:hAnsi="Arial" w:cs="Arial"/>
                <w:sz w:val="24"/>
                <w:szCs w:val="24"/>
              </w:rPr>
            </w:pPr>
            <w:r w:rsidRPr="007D5690">
              <w:rPr>
                <w:rFonts w:ascii="Arial" w:hAnsi="Arial" w:cs="Arial"/>
                <w:b/>
                <w:bCs/>
                <w:sz w:val="24"/>
                <w:szCs w:val="24"/>
              </w:rPr>
              <w:t>Recommendation 2</w:t>
            </w:r>
          </w:p>
        </w:tc>
      </w:tr>
      <w:tr w:rsidR="007D5690" w14:paraId="2648F0CF" w14:textId="77777777" w:rsidTr="007D5690">
        <w:tc>
          <w:tcPr>
            <w:tcW w:w="9400" w:type="dxa"/>
          </w:tcPr>
          <w:p w14:paraId="0B3F02F4" w14:textId="77777777" w:rsidR="007D5690" w:rsidRPr="007D5690" w:rsidRDefault="007D5690" w:rsidP="007D5690">
            <w:pPr>
              <w:spacing w:before="120" w:after="120"/>
              <w:rPr>
                <w:rFonts w:ascii="Arial" w:hAnsi="Arial" w:cs="Arial"/>
                <w:b/>
                <w:bCs/>
                <w:kern w:val="28"/>
                <w:sz w:val="24"/>
                <w:szCs w:val="24"/>
              </w:rPr>
            </w:pPr>
            <w:r w:rsidRPr="007D5690">
              <w:rPr>
                <w:rFonts w:ascii="Arial" w:hAnsi="Arial" w:cs="Arial"/>
                <w:b/>
                <w:sz w:val="24"/>
                <w:szCs w:val="24"/>
              </w:rPr>
              <w:t>Have a plan of when you will brush your teeth</w:t>
            </w:r>
          </w:p>
          <w:p w14:paraId="0B611400" w14:textId="77777777" w:rsidR="007D5690" w:rsidRPr="007D5690" w:rsidRDefault="007D5690" w:rsidP="007D5690">
            <w:pPr>
              <w:spacing w:before="120" w:after="120"/>
              <w:rPr>
                <w:rFonts w:ascii="Arial" w:hAnsi="Arial" w:cs="Arial"/>
                <w:sz w:val="24"/>
                <w:szCs w:val="24"/>
              </w:rPr>
            </w:pPr>
            <w:r w:rsidRPr="007D5690">
              <w:rPr>
                <w:rFonts w:ascii="Arial" w:hAnsi="Arial" w:cs="Arial"/>
                <w:sz w:val="24"/>
                <w:szCs w:val="24"/>
              </w:rPr>
              <w:t>Having a firm plan will help you remember to brush your teeth. For example, you could plan to always brush first thing in the morning when you get up and last thing at night when getting ready for bed.</w:t>
            </w:r>
          </w:p>
        </w:tc>
      </w:tr>
      <w:tr w:rsidR="007D5690" w14:paraId="735F1D64" w14:textId="77777777" w:rsidTr="007D5690">
        <w:tc>
          <w:tcPr>
            <w:tcW w:w="9400" w:type="dxa"/>
          </w:tcPr>
          <w:p w14:paraId="574B0080" w14:textId="77777777" w:rsidR="007D5690" w:rsidRPr="007D5690" w:rsidRDefault="007D5690" w:rsidP="007D5690">
            <w:pPr>
              <w:spacing w:before="120" w:after="120"/>
              <w:rPr>
                <w:rFonts w:ascii="Arial" w:hAnsi="Arial" w:cs="Arial"/>
                <w:sz w:val="24"/>
                <w:szCs w:val="24"/>
              </w:rPr>
            </w:pPr>
            <w:r w:rsidRPr="007D5690">
              <w:rPr>
                <w:rFonts w:ascii="Arial" w:hAnsi="Arial" w:cs="Arial"/>
                <w:b/>
                <w:bCs/>
                <w:sz w:val="24"/>
                <w:szCs w:val="24"/>
              </w:rPr>
              <w:t>Recommendation 3</w:t>
            </w:r>
          </w:p>
        </w:tc>
      </w:tr>
      <w:tr w:rsidR="007D5690" w14:paraId="68084625" w14:textId="77777777" w:rsidTr="007D5690">
        <w:tc>
          <w:tcPr>
            <w:tcW w:w="9400" w:type="dxa"/>
          </w:tcPr>
          <w:p w14:paraId="22F77EF0" w14:textId="77777777" w:rsidR="007D5690" w:rsidRPr="007D5690" w:rsidRDefault="007D5690" w:rsidP="007D5690">
            <w:pPr>
              <w:spacing w:before="120" w:after="120"/>
              <w:rPr>
                <w:rFonts w:ascii="Arial" w:hAnsi="Arial" w:cs="Arial"/>
                <w:b/>
                <w:kern w:val="28"/>
                <w:sz w:val="24"/>
                <w:szCs w:val="24"/>
              </w:rPr>
            </w:pPr>
            <w:r w:rsidRPr="007D5690">
              <w:rPr>
                <w:rFonts w:ascii="Arial" w:hAnsi="Arial" w:cs="Arial"/>
                <w:b/>
                <w:sz w:val="24"/>
                <w:szCs w:val="24"/>
              </w:rPr>
              <w:t>Use an ordinary toothbrush or a rechargeable powered toothbrush and fluoride toothpaste</w:t>
            </w:r>
          </w:p>
          <w:p w14:paraId="0BCD8F8A" w14:textId="77777777" w:rsidR="007D5690" w:rsidRPr="007D5690" w:rsidRDefault="007D5690" w:rsidP="007D5690">
            <w:pPr>
              <w:spacing w:before="120" w:after="120"/>
              <w:rPr>
                <w:rFonts w:ascii="Arial" w:hAnsi="Arial" w:cs="Arial"/>
                <w:sz w:val="24"/>
                <w:szCs w:val="24"/>
              </w:rPr>
            </w:pPr>
            <w:r w:rsidRPr="007D5690">
              <w:rPr>
                <w:rFonts w:ascii="Arial" w:hAnsi="Arial" w:cs="Arial"/>
                <w:sz w:val="24"/>
                <w:szCs w:val="24"/>
              </w:rPr>
              <w:t xml:space="preserve">Rechargeable powered toothbrushes may remove more plaque than ordinary toothbrushes. However, both types of toothbrush are good for removing plaque if they are used properly.  </w:t>
            </w:r>
          </w:p>
        </w:tc>
      </w:tr>
    </w:tbl>
    <w:p w14:paraId="2077EF4E" w14:textId="2A557A84" w:rsidR="00BA59C6" w:rsidRPr="007D5690" w:rsidRDefault="00451C2A" w:rsidP="00BA59C6">
      <w:pPr>
        <w:rPr>
          <w:rFonts w:ascii="Arial" w:hAnsi="Arial" w:cs="Arial"/>
          <w:sz w:val="24"/>
          <w:szCs w:val="24"/>
        </w:rPr>
      </w:pPr>
      <w:r>
        <w:rPr>
          <w:rFonts w:ascii="Arial" w:hAnsi="Arial" w:cs="Arial"/>
          <w:noProof/>
          <w:sz w:val="24"/>
          <w:szCs w:val="24"/>
        </w:rPr>
        <mc:AlternateContent>
          <mc:Choice Requires="wps">
            <w:drawing>
              <wp:anchor distT="36576" distB="36576" distL="36576" distR="36576" simplePos="0" relativeHeight="251658240" behindDoc="0" locked="0" layoutInCell="1" allowOverlap="1" wp14:anchorId="0BD7941F" wp14:editId="12FDB6AB">
                <wp:simplePos x="0" y="0"/>
                <wp:positionH relativeFrom="column">
                  <wp:posOffset>5590540</wp:posOffset>
                </wp:positionH>
                <wp:positionV relativeFrom="paragraph">
                  <wp:posOffset>354330</wp:posOffset>
                </wp:positionV>
                <wp:extent cx="4860290" cy="4361180"/>
                <wp:effectExtent l="0" t="2540" r="635" b="0"/>
                <wp:wrapNone/>
                <wp:docPr id="1" name="Contro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4860290" cy="4361180"/>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7C69FF" id="Control 2" o:spid="_x0000_s1026" style="position:absolute;margin-left:440.2pt;margin-top:27.9pt;width:382.7pt;height:343.4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" filled="f" stroked="f" insetpen="t">
                <v:shadow color="#ccc"/>
                <o:lock v:ext="edit" shapetype="t"/>
                <v:textbox inset="0,0,0,0"/>
              </v:rect>
            </w:pict>
          </mc:Fallback>
        </mc:AlternateContent>
      </w:r>
    </w:p>
    <w:p w14:paraId="34245276" w14:textId="77777777" w:rsidR="00BA59C6" w:rsidRPr="00BA59C6" w:rsidRDefault="00BA59C6" w:rsidP="00BA59C6">
      <w:pPr>
        <w:rPr>
          <w:rFonts w:ascii="Arial" w:hAnsi="Arial" w:cs="Arial"/>
          <w:b/>
          <w:bCs/>
          <w:sz w:val="24"/>
          <w:szCs w:val="24"/>
        </w:rPr>
      </w:pPr>
      <w:r w:rsidRPr="00BA59C6">
        <w:rPr>
          <w:rFonts w:ascii="Arial" w:hAnsi="Arial" w:cs="Arial"/>
          <w:b/>
          <w:sz w:val="24"/>
          <w:szCs w:val="24"/>
        </w:rPr>
        <w:t>What else can I do?</w:t>
      </w:r>
    </w:p>
    <w:p w14:paraId="707C4B83" w14:textId="77777777" w:rsidR="00BA59C6" w:rsidRPr="00BA59C6" w:rsidRDefault="00BA59C6" w:rsidP="00BA59C6">
      <w:pPr>
        <w:pStyle w:val="ListParagraph"/>
        <w:numPr>
          <w:ilvl w:val="0"/>
          <w:numId w:val="2"/>
        </w:numPr>
        <w:rPr>
          <w:rFonts w:ascii="Arial" w:hAnsi="Arial" w:cs="Arial"/>
          <w:bCs/>
          <w:sz w:val="24"/>
          <w:szCs w:val="24"/>
        </w:rPr>
      </w:pPr>
      <w:r w:rsidRPr="00BA59C6">
        <w:rPr>
          <w:rFonts w:ascii="Arial" w:hAnsi="Arial" w:cs="Arial"/>
          <w:bCs/>
          <w:sz w:val="24"/>
          <w:szCs w:val="24"/>
        </w:rPr>
        <w:t>Stop smoking</w:t>
      </w:r>
    </w:p>
    <w:p w14:paraId="6B69C7D7" w14:textId="77777777" w:rsidR="00BA59C6" w:rsidRPr="00BA59C6" w:rsidRDefault="00BA59C6" w:rsidP="00BA59C6">
      <w:pPr>
        <w:rPr>
          <w:rFonts w:ascii="Arial" w:hAnsi="Arial" w:cs="Arial"/>
          <w:sz w:val="24"/>
          <w:szCs w:val="24"/>
        </w:rPr>
      </w:pPr>
      <w:r w:rsidRPr="00BA59C6">
        <w:rPr>
          <w:rFonts w:ascii="Arial" w:hAnsi="Arial" w:cs="Arial"/>
          <w:sz w:val="24"/>
          <w:szCs w:val="24"/>
        </w:rPr>
        <w:t>Stopping smoking reduces your chance of getting gum disease.</w:t>
      </w:r>
    </w:p>
    <w:p w14:paraId="542468A2" w14:textId="77777777" w:rsidR="00BA59C6" w:rsidRPr="00BA59C6" w:rsidRDefault="00BA59C6" w:rsidP="00BA59C6">
      <w:pPr>
        <w:pStyle w:val="ListParagraph"/>
        <w:numPr>
          <w:ilvl w:val="0"/>
          <w:numId w:val="2"/>
        </w:numPr>
        <w:rPr>
          <w:rFonts w:ascii="Arial" w:hAnsi="Arial" w:cs="Arial"/>
          <w:bCs/>
          <w:sz w:val="24"/>
          <w:szCs w:val="24"/>
        </w:rPr>
      </w:pPr>
      <w:r w:rsidRPr="00BA59C6">
        <w:rPr>
          <w:rFonts w:ascii="Arial" w:hAnsi="Arial" w:cs="Arial"/>
          <w:bCs/>
          <w:sz w:val="24"/>
          <w:szCs w:val="24"/>
        </w:rPr>
        <w:t>Clean between your teeth using floss or interdental brushes</w:t>
      </w:r>
    </w:p>
    <w:p w14:paraId="13CEED7D" w14:textId="77777777" w:rsidR="00BA59C6" w:rsidRPr="00BA59C6" w:rsidRDefault="00BA59C6" w:rsidP="00BA59C6">
      <w:pPr>
        <w:rPr>
          <w:rFonts w:ascii="Arial" w:hAnsi="Arial" w:cs="Arial"/>
          <w:b/>
          <w:bCs/>
          <w:sz w:val="24"/>
          <w:szCs w:val="24"/>
        </w:rPr>
      </w:pPr>
      <w:r w:rsidRPr="00BA59C6">
        <w:rPr>
          <w:rFonts w:ascii="Arial" w:hAnsi="Arial" w:cs="Arial"/>
          <w:sz w:val="24"/>
          <w:szCs w:val="24"/>
        </w:rPr>
        <w:t>Flossing in addition to toothbrushing may make gums less likely to bleed. Using interdental brushes in addition to toothbrushing may remove even more plaque.</w:t>
      </w:r>
    </w:p>
    <w:p w14:paraId="047997B3" w14:textId="77777777" w:rsidR="00BA59C6" w:rsidRPr="00CD7582" w:rsidRDefault="00BA59C6" w:rsidP="00BA59C6">
      <w:pPr>
        <w:rPr>
          <w:rFonts w:ascii="Arial" w:hAnsi="Arial" w:cs="Arial"/>
          <w:b/>
          <w:sz w:val="24"/>
          <w:szCs w:val="24"/>
        </w:rPr>
      </w:pPr>
      <w:r w:rsidRPr="00CD7582">
        <w:rPr>
          <w:rFonts w:ascii="Arial" w:hAnsi="Arial" w:cs="Arial"/>
          <w:b/>
          <w:sz w:val="24"/>
          <w:szCs w:val="24"/>
        </w:rPr>
        <w:t>What will the dental team do?</w:t>
      </w:r>
    </w:p>
    <w:p w14:paraId="47BD65D9" w14:textId="77777777" w:rsidR="00BA59C6" w:rsidRPr="00BA59C6" w:rsidRDefault="00BA59C6" w:rsidP="00BA59C6">
      <w:pPr>
        <w:pStyle w:val="ListParagraph"/>
        <w:numPr>
          <w:ilvl w:val="0"/>
          <w:numId w:val="2"/>
        </w:numPr>
        <w:rPr>
          <w:rFonts w:ascii="Arial" w:hAnsi="Arial" w:cs="Arial"/>
          <w:b/>
          <w:bCs/>
          <w:i/>
          <w:iCs/>
          <w:color w:val="000000"/>
          <w:sz w:val="24"/>
          <w:szCs w:val="24"/>
        </w:rPr>
      </w:pPr>
      <w:r w:rsidRPr="00BA59C6">
        <w:rPr>
          <w:rFonts w:ascii="Arial" w:hAnsi="Arial" w:cs="Arial"/>
          <w:sz w:val="24"/>
          <w:szCs w:val="24"/>
        </w:rPr>
        <w:t>If you need to improve your oral hygiene, your dentist or hygienist can show you the best ways to remove plaque from your teeth. They can also help you plan when you will do this at home.</w:t>
      </w:r>
    </w:p>
    <w:p w14:paraId="47F91C09" w14:textId="77777777" w:rsidR="00BA59C6" w:rsidRPr="00BA59C6" w:rsidRDefault="00BA59C6" w:rsidP="00BA59C6">
      <w:pPr>
        <w:pStyle w:val="ListParagraph"/>
        <w:numPr>
          <w:ilvl w:val="0"/>
          <w:numId w:val="2"/>
        </w:numPr>
        <w:rPr>
          <w:rFonts w:ascii="Arial" w:hAnsi="Arial" w:cs="Arial"/>
          <w:sz w:val="24"/>
          <w:szCs w:val="24"/>
        </w:rPr>
      </w:pPr>
      <w:r w:rsidRPr="00BA59C6">
        <w:rPr>
          <w:rFonts w:ascii="Arial" w:hAnsi="Arial" w:cs="Arial"/>
          <w:sz w:val="24"/>
          <w:szCs w:val="24"/>
        </w:rPr>
        <w:t>If you have periodontitis, your dentist will show you how to improve your oral hygiene and will recommend that you have treatment to remove the build-up of plaque and calculus on your teeth. You may need intensive treatment that will take place over several weeks.</w:t>
      </w:r>
    </w:p>
    <w:p w14:paraId="3AB555D1" w14:textId="77777777" w:rsidR="00BA59C6" w:rsidRPr="00BA59C6" w:rsidRDefault="00BA59C6" w:rsidP="00BA59C6">
      <w:pPr>
        <w:pStyle w:val="ListParagraph"/>
        <w:numPr>
          <w:ilvl w:val="0"/>
          <w:numId w:val="2"/>
        </w:numPr>
        <w:rPr>
          <w:rFonts w:ascii="Arial" w:hAnsi="Arial" w:cs="Arial"/>
          <w:sz w:val="24"/>
          <w:szCs w:val="24"/>
        </w:rPr>
      </w:pPr>
      <w:r w:rsidRPr="00BA59C6">
        <w:rPr>
          <w:rFonts w:ascii="Arial" w:hAnsi="Arial" w:cs="Arial"/>
          <w:sz w:val="24"/>
          <w:szCs w:val="24"/>
        </w:rPr>
        <w:t>If you smoke, your dentist will advise that you consider stopping.</w:t>
      </w:r>
    </w:p>
    <w:p w14:paraId="59AA16E1" w14:textId="77777777" w:rsidR="00BA59C6" w:rsidRPr="00BA59C6" w:rsidRDefault="00335191" w:rsidP="00BA59C6">
      <w:pPr>
        <w:pStyle w:val="ListParagraph"/>
        <w:numPr>
          <w:ilvl w:val="0"/>
          <w:numId w:val="2"/>
        </w:numPr>
        <w:rPr>
          <w:rFonts w:ascii="Arial" w:hAnsi="Arial" w:cs="Arial"/>
          <w:sz w:val="24"/>
          <w:szCs w:val="24"/>
        </w:rPr>
      </w:pPr>
      <w:r>
        <w:rPr>
          <w:rFonts w:ascii="Arial" w:hAnsi="Arial" w:cs="Arial"/>
          <w:sz w:val="24"/>
          <w:szCs w:val="24"/>
        </w:rPr>
        <w:t>Y</w:t>
      </w:r>
      <w:r w:rsidR="00BA59C6" w:rsidRPr="00BA59C6">
        <w:rPr>
          <w:rFonts w:ascii="Arial" w:hAnsi="Arial" w:cs="Arial"/>
          <w:sz w:val="24"/>
          <w:szCs w:val="24"/>
        </w:rPr>
        <w:t xml:space="preserve">our dentist will recommend that you ensure </w:t>
      </w:r>
      <w:r>
        <w:rPr>
          <w:rFonts w:ascii="Arial" w:hAnsi="Arial" w:cs="Arial"/>
          <w:sz w:val="24"/>
          <w:szCs w:val="24"/>
        </w:rPr>
        <w:t>your diabetes</w:t>
      </w:r>
      <w:r w:rsidR="00BA59C6" w:rsidRPr="00BA59C6">
        <w:rPr>
          <w:rFonts w:ascii="Arial" w:hAnsi="Arial" w:cs="Arial"/>
          <w:sz w:val="24"/>
          <w:szCs w:val="24"/>
        </w:rPr>
        <w:t xml:space="preserve"> is well-controlled, as uncontrolled diabetes increases your risk of developing gum disease.</w:t>
      </w:r>
    </w:p>
    <w:p w14:paraId="6D3C9B6A" w14:textId="77777777" w:rsidR="0089385B" w:rsidRDefault="0089385B" w:rsidP="00BA59C6">
      <w:pPr>
        <w:rPr>
          <w:rFonts w:ascii="Arial" w:hAnsi="Arial" w:cs="Arial"/>
          <w:b/>
          <w:sz w:val="24"/>
          <w:szCs w:val="24"/>
        </w:rPr>
      </w:pPr>
    </w:p>
    <w:p w14:paraId="49231E01" w14:textId="77777777" w:rsidR="0089385B" w:rsidRDefault="0089385B" w:rsidP="00BA59C6">
      <w:pPr>
        <w:rPr>
          <w:rFonts w:ascii="Arial" w:hAnsi="Arial" w:cs="Arial"/>
          <w:b/>
          <w:sz w:val="24"/>
          <w:szCs w:val="24"/>
        </w:rPr>
      </w:pPr>
    </w:p>
    <w:p w14:paraId="6342E6CD" w14:textId="77777777" w:rsidR="00BA59C6" w:rsidRPr="00BA59C6" w:rsidRDefault="00BA59C6" w:rsidP="00BA59C6">
      <w:pPr>
        <w:rPr>
          <w:rFonts w:ascii="Arial" w:hAnsi="Arial" w:cs="Arial"/>
          <w:b/>
          <w:sz w:val="24"/>
          <w:szCs w:val="24"/>
        </w:rPr>
      </w:pPr>
      <w:r w:rsidRPr="00BA59C6">
        <w:rPr>
          <w:rFonts w:ascii="Arial" w:hAnsi="Arial" w:cs="Arial"/>
          <w:b/>
          <w:sz w:val="24"/>
          <w:szCs w:val="24"/>
        </w:rPr>
        <w:t xml:space="preserve">Why has this leaflet been developed? </w:t>
      </w:r>
    </w:p>
    <w:p w14:paraId="189D2988" w14:textId="77777777" w:rsidR="00BA59C6" w:rsidRPr="00BA59C6" w:rsidRDefault="00BA59C6" w:rsidP="00BA59C6">
      <w:pPr>
        <w:rPr>
          <w:rFonts w:ascii="Arial" w:hAnsi="Arial" w:cs="Arial"/>
          <w:sz w:val="24"/>
          <w:szCs w:val="24"/>
        </w:rPr>
      </w:pPr>
      <w:r w:rsidRPr="00BA59C6">
        <w:rPr>
          <w:rFonts w:ascii="Arial" w:hAnsi="Arial" w:cs="Arial"/>
          <w:sz w:val="24"/>
          <w:szCs w:val="24"/>
        </w:rPr>
        <w:t>SDCEP has recently provided guidance for dental healthcare staff on the best ways to prevent and treat gum disease. SDCEP guidance is developed by groups that contain clinical experts, researchers and patients. This leaflet explains how patients can also make a difference to the health of their gums.</w:t>
      </w:r>
    </w:p>
    <w:p w14:paraId="604EFED3" w14:textId="77777777" w:rsidR="00BA59C6" w:rsidRPr="00BA59C6" w:rsidRDefault="00BA59C6" w:rsidP="00BA59C6">
      <w:pPr>
        <w:rPr>
          <w:rFonts w:ascii="Arial" w:hAnsi="Arial" w:cs="Arial"/>
          <w:b/>
          <w:bCs/>
          <w:sz w:val="24"/>
          <w:szCs w:val="24"/>
          <w:lang w:val="en-US"/>
        </w:rPr>
      </w:pPr>
      <w:r w:rsidRPr="00BA59C6">
        <w:rPr>
          <w:rFonts w:ascii="Arial" w:hAnsi="Arial" w:cs="Arial"/>
          <w:b/>
          <w:bCs/>
          <w:sz w:val="24"/>
          <w:szCs w:val="24"/>
          <w:lang w:val="en-US"/>
        </w:rPr>
        <w:t>Scottish Dental Clinical Effectiveness Programme</w:t>
      </w:r>
    </w:p>
    <w:p w14:paraId="5192DC3D" w14:textId="77777777" w:rsidR="00BA59C6" w:rsidRPr="00BA59C6" w:rsidRDefault="00BA59C6" w:rsidP="00BA59C6">
      <w:pPr>
        <w:rPr>
          <w:rFonts w:ascii="Arial" w:hAnsi="Arial" w:cs="Arial"/>
          <w:sz w:val="24"/>
          <w:szCs w:val="24"/>
          <w:lang w:val="en-US"/>
        </w:rPr>
      </w:pPr>
      <w:r w:rsidRPr="00BA59C6">
        <w:rPr>
          <w:rFonts w:ascii="Arial" w:hAnsi="Arial" w:cs="Arial"/>
          <w:sz w:val="24"/>
          <w:szCs w:val="24"/>
          <w:lang w:val="en-US"/>
        </w:rPr>
        <w:t>Dundee Dental Education Centre</w:t>
      </w:r>
      <w:r w:rsidRPr="00BA59C6">
        <w:rPr>
          <w:rFonts w:ascii="Arial" w:hAnsi="Arial" w:cs="Arial"/>
          <w:sz w:val="24"/>
          <w:szCs w:val="24"/>
          <w:lang w:val="en-US"/>
        </w:rPr>
        <w:br/>
        <w:t>Frankland Building</w:t>
      </w:r>
      <w:r w:rsidRPr="00BA59C6">
        <w:rPr>
          <w:rFonts w:ascii="Arial" w:hAnsi="Arial" w:cs="Arial"/>
          <w:sz w:val="24"/>
          <w:szCs w:val="24"/>
          <w:lang w:val="en-US"/>
        </w:rPr>
        <w:br/>
        <w:t>Small’s Wynd</w:t>
      </w:r>
      <w:r w:rsidRPr="00BA59C6">
        <w:rPr>
          <w:rFonts w:ascii="Arial" w:hAnsi="Arial" w:cs="Arial"/>
          <w:sz w:val="24"/>
          <w:szCs w:val="24"/>
          <w:lang w:val="en-US"/>
        </w:rPr>
        <w:br/>
        <w:t>Dundee DD1 4HN</w:t>
      </w:r>
    </w:p>
    <w:p w14:paraId="0A17E61B" w14:textId="77777777" w:rsidR="00BA59C6" w:rsidRDefault="00BA59C6" w:rsidP="00BA59C6">
      <w:pPr>
        <w:rPr>
          <w:rFonts w:ascii="Arial" w:hAnsi="Arial" w:cs="Arial"/>
          <w:sz w:val="24"/>
          <w:szCs w:val="24"/>
        </w:rPr>
      </w:pPr>
      <w:r w:rsidRPr="00BA59C6">
        <w:rPr>
          <w:rFonts w:ascii="Arial" w:hAnsi="Arial" w:cs="Arial"/>
          <w:sz w:val="24"/>
          <w:szCs w:val="24"/>
        </w:rPr>
        <w:t> </w:t>
      </w:r>
      <w:r>
        <w:rPr>
          <w:rFonts w:ascii="Arial" w:hAnsi="Arial" w:cs="Arial"/>
          <w:sz w:val="24"/>
          <w:szCs w:val="24"/>
        </w:rPr>
        <w:t>E</w:t>
      </w:r>
      <w:r w:rsidRPr="00BA59C6">
        <w:rPr>
          <w:rFonts w:ascii="Arial" w:hAnsi="Arial" w:cs="Arial"/>
          <w:sz w:val="24"/>
          <w:szCs w:val="24"/>
          <w:lang w:val="en-US"/>
        </w:rPr>
        <w:t xml:space="preserve">-mail: </w:t>
      </w:r>
      <w:hyperlink r:id="rId9" w:history="1">
        <w:r w:rsidRPr="00040C5C">
          <w:rPr>
            <w:rStyle w:val="Hyperlink"/>
            <w:rFonts w:ascii="Arial" w:hAnsi="Arial" w:cs="Arial"/>
            <w:sz w:val="24"/>
            <w:szCs w:val="24"/>
            <w:lang w:val="en-US"/>
          </w:rPr>
          <w:t>scottishdental.cep@nes.scot.nhs.uk</w:t>
        </w:r>
      </w:hyperlink>
    </w:p>
    <w:p w14:paraId="51E35A65" w14:textId="77777777" w:rsidR="00BA59C6" w:rsidRPr="00BA59C6" w:rsidRDefault="00BA59C6" w:rsidP="00BA59C6">
      <w:pPr>
        <w:rPr>
          <w:rFonts w:ascii="Arial" w:hAnsi="Arial" w:cs="Arial"/>
          <w:sz w:val="24"/>
          <w:szCs w:val="24"/>
        </w:rPr>
      </w:pPr>
      <w:r w:rsidRPr="00BA59C6">
        <w:rPr>
          <w:rFonts w:ascii="Arial" w:hAnsi="Arial" w:cs="Arial"/>
          <w:sz w:val="24"/>
          <w:szCs w:val="24"/>
          <w:lang w:val="en-US"/>
        </w:rPr>
        <w:t>Phone: 01382 425751</w:t>
      </w:r>
      <w:r w:rsidRPr="00BA59C6">
        <w:rPr>
          <w:rFonts w:ascii="Arial" w:hAnsi="Arial" w:cs="Arial"/>
          <w:sz w:val="24"/>
          <w:szCs w:val="24"/>
          <w:lang w:val="en-US"/>
        </w:rPr>
        <w:br/>
        <w:t>Website: www.sdcep.org.uk</w:t>
      </w:r>
    </w:p>
    <w:p w14:paraId="1A0FC490" w14:textId="77777777" w:rsidR="00BA59C6" w:rsidRPr="00BA59C6" w:rsidRDefault="00BA59C6" w:rsidP="00BA59C6">
      <w:pPr>
        <w:rPr>
          <w:rFonts w:ascii="Arial" w:hAnsi="Arial" w:cs="Arial"/>
          <w:sz w:val="24"/>
          <w:szCs w:val="24"/>
        </w:rPr>
      </w:pPr>
      <w:r w:rsidRPr="00BA59C6">
        <w:rPr>
          <w:rFonts w:ascii="Arial" w:hAnsi="Arial" w:cs="Arial"/>
          <w:sz w:val="24"/>
          <w:szCs w:val="24"/>
        </w:rPr>
        <w:t> </w:t>
      </w:r>
    </w:p>
    <w:p w14:paraId="69F4830E" w14:textId="77777777" w:rsidR="00BA59C6" w:rsidRPr="00BA59C6" w:rsidRDefault="00BA59C6" w:rsidP="00BA59C6">
      <w:pPr>
        <w:rPr>
          <w:rFonts w:ascii="Arial" w:hAnsi="Arial" w:cs="Arial"/>
          <w:sz w:val="24"/>
          <w:szCs w:val="24"/>
        </w:rPr>
      </w:pPr>
    </w:p>
    <w:p w14:paraId="64549982" w14:textId="77777777" w:rsidR="00BA59C6" w:rsidRPr="00BA59C6" w:rsidRDefault="00BA59C6" w:rsidP="00BA59C6">
      <w:pPr>
        <w:rPr>
          <w:rFonts w:ascii="Arial" w:hAnsi="Arial" w:cs="Arial"/>
          <w:color w:val="000000"/>
          <w:sz w:val="24"/>
          <w:szCs w:val="24"/>
        </w:rPr>
      </w:pPr>
    </w:p>
    <w:p w14:paraId="1C91FFDF" w14:textId="77777777" w:rsidR="00BA59C6" w:rsidRPr="00BA59C6" w:rsidRDefault="00BA59C6" w:rsidP="00BA59C6">
      <w:pPr>
        <w:rPr>
          <w:rFonts w:ascii="Arial" w:hAnsi="Arial" w:cs="Arial"/>
          <w:sz w:val="24"/>
          <w:szCs w:val="24"/>
        </w:rPr>
      </w:pPr>
      <w:r w:rsidRPr="00BA59C6">
        <w:rPr>
          <w:rFonts w:ascii="Arial" w:hAnsi="Arial" w:cs="Arial"/>
          <w:sz w:val="24"/>
          <w:szCs w:val="24"/>
        </w:rPr>
        <w:t> </w:t>
      </w:r>
    </w:p>
    <w:p w14:paraId="2811DA37" w14:textId="77777777" w:rsidR="00BA59C6" w:rsidRPr="00BA59C6" w:rsidRDefault="00BA59C6" w:rsidP="00BA59C6">
      <w:pPr>
        <w:rPr>
          <w:rFonts w:ascii="Arial" w:hAnsi="Arial" w:cs="Arial"/>
          <w:b/>
          <w:bCs/>
          <w:i/>
          <w:iCs/>
          <w:color w:val="442399"/>
          <w:sz w:val="24"/>
          <w:szCs w:val="24"/>
        </w:rPr>
      </w:pPr>
      <w:r w:rsidRPr="00BA59C6">
        <w:rPr>
          <w:rFonts w:ascii="Arial" w:hAnsi="Arial" w:cs="Arial"/>
          <w:b/>
          <w:bCs/>
          <w:i/>
          <w:iCs/>
          <w:color w:val="442399"/>
          <w:sz w:val="24"/>
          <w:szCs w:val="24"/>
        </w:rPr>
        <w:t> </w:t>
      </w:r>
    </w:p>
    <w:p w14:paraId="4FED3F67" w14:textId="77777777" w:rsidR="00BA59C6" w:rsidRPr="00BA59C6" w:rsidRDefault="00BA59C6" w:rsidP="00BA59C6">
      <w:pPr>
        <w:rPr>
          <w:rFonts w:ascii="Arial" w:hAnsi="Arial" w:cs="Arial"/>
          <w:color w:val="000000"/>
          <w:sz w:val="24"/>
          <w:szCs w:val="24"/>
        </w:rPr>
      </w:pPr>
      <w:r w:rsidRPr="00BA59C6">
        <w:rPr>
          <w:rFonts w:ascii="Arial" w:hAnsi="Arial" w:cs="Arial"/>
          <w:sz w:val="24"/>
          <w:szCs w:val="24"/>
        </w:rPr>
        <w:t> </w:t>
      </w:r>
    </w:p>
    <w:p w14:paraId="5BA640F0" w14:textId="77777777" w:rsidR="00BA59C6" w:rsidRPr="00BA59C6" w:rsidRDefault="00BA59C6" w:rsidP="00BA59C6">
      <w:pPr>
        <w:rPr>
          <w:rFonts w:ascii="Arial" w:hAnsi="Arial" w:cs="Arial"/>
          <w:color w:val="000000"/>
          <w:sz w:val="24"/>
          <w:szCs w:val="24"/>
        </w:rPr>
      </w:pPr>
    </w:p>
    <w:p w14:paraId="14160DF5" w14:textId="77777777" w:rsidR="00BA59C6" w:rsidRPr="00BA59C6" w:rsidRDefault="00BA59C6" w:rsidP="00BA59C6">
      <w:pPr>
        <w:rPr>
          <w:rFonts w:ascii="Arial" w:hAnsi="Arial" w:cs="Arial"/>
          <w:sz w:val="24"/>
          <w:szCs w:val="24"/>
        </w:rPr>
      </w:pPr>
    </w:p>
    <w:p w14:paraId="2D223085" w14:textId="77777777" w:rsidR="00BA59C6" w:rsidRPr="00BA59C6" w:rsidRDefault="00BA59C6" w:rsidP="00BA59C6">
      <w:pPr>
        <w:rPr>
          <w:rFonts w:ascii="Arial" w:hAnsi="Arial" w:cs="Arial"/>
          <w:color w:val="000000"/>
          <w:sz w:val="24"/>
          <w:szCs w:val="24"/>
        </w:rPr>
      </w:pPr>
    </w:p>
    <w:p w14:paraId="13AC20DB" w14:textId="77777777" w:rsidR="00BA59C6" w:rsidRPr="00BA59C6" w:rsidRDefault="00BA59C6" w:rsidP="00BA59C6">
      <w:pPr>
        <w:rPr>
          <w:rFonts w:ascii="Arial" w:hAnsi="Arial" w:cs="Arial"/>
          <w:sz w:val="24"/>
          <w:szCs w:val="24"/>
        </w:rPr>
      </w:pPr>
    </w:p>
    <w:p w14:paraId="4D75306C" w14:textId="77777777" w:rsidR="00BA59C6" w:rsidRPr="00BA59C6" w:rsidRDefault="00BA59C6" w:rsidP="00BA59C6">
      <w:pPr>
        <w:rPr>
          <w:rFonts w:ascii="Arial" w:hAnsi="Arial" w:cs="Arial"/>
          <w:sz w:val="24"/>
          <w:szCs w:val="24"/>
        </w:rPr>
      </w:pPr>
    </w:p>
    <w:sectPr w:rsidR="00BA59C6" w:rsidRPr="00BA59C6" w:rsidSect="00BA59C6">
      <w:headerReference w:type="even" r:id="rId10"/>
      <w:headerReference w:type="default" r:id="rId11"/>
      <w:footerReference w:type="even" r:id="rId12"/>
      <w:footerReference w:type="default" r:id="rId13"/>
      <w:headerReference w:type="first" r:id="rId14"/>
      <w:footerReference w:type="first" r:id="rId15"/>
      <w:pgSz w:w="11906" w:h="16838"/>
      <w:pgMar w:top="1304" w:right="1361" w:bottom="720" w:left="136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3139F" w14:textId="77777777" w:rsidR="00CC6C45" w:rsidRDefault="00CC6C45" w:rsidP="0076431A">
      <w:pPr>
        <w:spacing w:after="0" w:line="240" w:lineRule="auto"/>
      </w:pPr>
      <w:r>
        <w:separator/>
      </w:r>
    </w:p>
  </w:endnote>
  <w:endnote w:type="continuationSeparator" w:id="0">
    <w:p w14:paraId="14E8E6A9" w14:textId="77777777" w:rsidR="00CC6C45" w:rsidRDefault="00CC6C45" w:rsidP="007643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7F62" w14:textId="77777777" w:rsidR="00004B0D" w:rsidRDefault="00004B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6D855" w14:textId="77777777" w:rsidR="00004B0D" w:rsidRDefault="00004B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B209A" w14:textId="77777777" w:rsidR="00004B0D" w:rsidRDefault="00004B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50128" w14:textId="77777777" w:rsidR="00CC6C45" w:rsidRDefault="00CC6C45" w:rsidP="0076431A">
      <w:pPr>
        <w:spacing w:after="0" w:line="240" w:lineRule="auto"/>
      </w:pPr>
      <w:r>
        <w:separator/>
      </w:r>
    </w:p>
  </w:footnote>
  <w:footnote w:type="continuationSeparator" w:id="0">
    <w:p w14:paraId="03F598DF" w14:textId="77777777" w:rsidR="00CC6C45" w:rsidRDefault="00CC6C45" w:rsidP="007643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17C7B8" w14:textId="77777777" w:rsidR="00004B0D" w:rsidRDefault="00004B0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AF247" w14:textId="77777777" w:rsidR="00004B0D" w:rsidRDefault="00004B0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AAA4E0" w14:textId="77777777" w:rsidR="00004B0D" w:rsidRDefault="00004B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5253C"/>
    <w:multiLevelType w:val="hybridMultilevel"/>
    <w:tmpl w:val="5C941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D7B61"/>
    <w:multiLevelType w:val="hybridMultilevel"/>
    <w:tmpl w:val="F6A47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9C6"/>
    <w:rsid w:val="00004B0D"/>
    <w:rsid w:val="001B43ED"/>
    <w:rsid w:val="00335191"/>
    <w:rsid w:val="00451C2A"/>
    <w:rsid w:val="0076431A"/>
    <w:rsid w:val="007D5690"/>
    <w:rsid w:val="0088319B"/>
    <w:rsid w:val="0089385B"/>
    <w:rsid w:val="00BA59C6"/>
    <w:rsid w:val="00C07563"/>
    <w:rsid w:val="00CC6C45"/>
    <w:rsid w:val="00CD7582"/>
    <w:rsid w:val="00DA34DF"/>
    <w:rsid w:val="00DE63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4C3B8"/>
  <w15:docId w15:val="{CBEA139F-FF60-42A0-98F4-23BC6191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635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2">
    <w:name w:val="msoorganizationname2"/>
    <w:rsid w:val="00BA59C6"/>
    <w:pPr>
      <w:spacing w:after="0" w:line="285" w:lineRule="auto"/>
    </w:pPr>
    <w:rPr>
      <w:rFonts w:ascii="Candara" w:eastAsia="Times New Roman" w:hAnsi="Candara" w:cs="Times New Roman"/>
      <w:color w:val="000000"/>
      <w:kern w:val="28"/>
      <w:sz w:val="26"/>
      <w:lang w:eastAsia="en-GB"/>
    </w:rPr>
  </w:style>
  <w:style w:type="paragraph" w:customStyle="1" w:styleId="msoaddress">
    <w:name w:val="msoaddress"/>
    <w:rsid w:val="00BA59C6"/>
    <w:pPr>
      <w:spacing w:after="0" w:line="285" w:lineRule="auto"/>
    </w:pPr>
    <w:rPr>
      <w:rFonts w:ascii="Candara" w:eastAsia="Times New Roman" w:hAnsi="Candara" w:cs="Times New Roman"/>
      <w:color w:val="000000"/>
      <w:kern w:val="28"/>
      <w:sz w:val="18"/>
      <w:szCs w:val="18"/>
      <w:lang w:eastAsia="en-GB"/>
    </w:rPr>
  </w:style>
  <w:style w:type="paragraph" w:styleId="ListParagraph">
    <w:name w:val="List Paragraph"/>
    <w:basedOn w:val="Normal"/>
    <w:uiPriority w:val="34"/>
    <w:qFormat/>
    <w:rsid w:val="00BA59C6"/>
    <w:pPr>
      <w:ind w:left="720"/>
      <w:contextualSpacing/>
    </w:pPr>
  </w:style>
  <w:style w:type="character" w:styleId="Hyperlink">
    <w:name w:val="Hyperlink"/>
    <w:basedOn w:val="DefaultParagraphFont"/>
    <w:uiPriority w:val="99"/>
    <w:unhideWhenUsed/>
    <w:rsid w:val="00BA59C6"/>
    <w:rPr>
      <w:color w:val="0000FF" w:themeColor="hyperlink"/>
      <w:u w:val="single"/>
    </w:rPr>
  </w:style>
  <w:style w:type="paragraph" w:styleId="BalloonText">
    <w:name w:val="Balloon Text"/>
    <w:basedOn w:val="Normal"/>
    <w:link w:val="BalloonTextChar"/>
    <w:uiPriority w:val="99"/>
    <w:semiHidden/>
    <w:unhideWhenUsed/>
    <w:rsid w:val="00CD75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7582"/>
    <w:rPr>
      <w:rFonts w:ascii="Tahoma" w:hAnsi="Tahoma" w:cs="Tahoma"/>
      <w:sz w:val="16"/>
      <w:szCs w:val="16"/>
    </w:rPr>
  </w:style>
  <w:style w:type="table" w:styleId="TableGrid">
    <w:name w:val="Table Grid"/>
    <w:basedOn w:val="TableNormal"/>
    <w:uiPriority w:val="59"/>
    <w:rsid w:val="007D56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76431A"/>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6431A"/>
  </w:style>
  <w:style w:type="paragraph" w:styleId="Footer">
    <w:name w:val="footer"/>
    <w:basedOn w:val="Normal"/>
    <w:link w:val="FooterChar"/>
    <w:uiPriority w:val="99"/>
    <w:semiHidden/>
    <w:unhideWhenUsed/>
    <w:rsid w:val="0076431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7643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535626">
      <w:bodyDiv w:val="1"/>
      <w:marLeft w:val="0"/>
      <w:marRight w:val="0"/>
      <w:marTop w:val="0"/>
      <w:marBottom w:val="0"/>
      <w:divBdr>
        <w:top w:val="none" w:sz="0" w:space="0" w:color="auto"/>
        <w:left w:val="none" w:sz="0" w:space="0" w:color="auto"/>
        <w:bottom w:val="none" w:sz="0" w:space="0" w:color="auto"/>
        <w:right w:val="none" w:sz="0" w:space="0" w:color="auto"/>
      </w:divBdr>
    </w:div>
    <w:div w:id="543634868">
      <w:bodyDiv w:val="1"/>
      <w:marLeft w:val="0"/>
      <w:marRight w:val="0"/>
      <w:marTop w:val="0"/>
      <w:marBottom w:val="0"/>
      <w:divBdr>
        <w:top w:val="none" w:sz="0" w:space="0" w:color="auto"/>
        <w:left w:val="none" w:sz="0" w:space="0" w:color="auto"/>
        <w:bottom w:val="none" w:sz="0" w:space="0" w:color="auto"/>
        <w:right w:val="none" w:sz="0" w:space="0" w:color="auto"/>
      </w:divBdr>
    </w:div>
    <w:div w:id="577597352">
      <w:bodyDiv w:val="1"/>
      <w:marLeft w:val="0"/>
      <w:marRight w:val="0"/>
      <w:marTop w:val="0"/>
      <w:marBottom w:val="0"/>
      <w:divBdr>
        <w:top w:val="none" w:sz="0" w:space="0" w:color="auto"/>
        <w:left w:val="none" w:sz="0" w:space="0" w:color="auto"/>
        <w:bottom w:val="none" w:sz="0" w:space="0" w:color="auto"/>
        <w:right w:val="none" w:sz="0" w:space="0" w:color="auto"/>
      </w:divBdr>
    </w:div>
    <w:div w:id="692419155">
      <w:bodyDiv w:val="1"/>
      <w:marLeft w:val="0"/>
      <w:marRight w:val="0"/>
      <w:marTop w:val="0"/>
      <w:marBottom w:val="0"/>
      <w:divBdr>
        <w:top w:val="none" w:sz="0" w:space="0" w:color="auto"/>
        <w:left w:val="none" w:sz="0" w:space="0" w:color="auto"/>
        <w:bottom w:val="none" w:sz="0" w:space="0" w:color="auto"/>
        <w:right w:val="none" w:sz="0" w:space="0" w:color="auto"/>
      </w:divBdr>
    </w:div>
    <w:div w:id="781152082">
      <w:bodyDiv w:val="1"/>
      <w:marLeft w:val="0"/>
      <w:marRight w:val="0"/>
      <w:marTop w:val="0"/>
      <w:marBottom w:val="0"/>
      <w:divBdr>
        <w:top w:val="none" w:sz="0" w:space="0" w:color="auto"/>
        <w:left w:val="none" w:sz="0" w:space="0" w:color="auto"/>
        <w:bottom w:val="none" w:sz="0" w:space="0" w:color="auto"/>
        <w:right w:val="none" w:sz="0" w:space="0" w:color="auto"/>
      </w:divBdr>
    </w:div>
    <w:div w:id="986322582">
      <w:bodyDiv w:val="1"/>
      <w:marLeft w:val="0"/>
      <w:marRight w:val="0"/>
      <w:marTop w:val="0"/>
      <w:marBottom w:val="0"/>
      <w:divBdr>
        <w:top w:val="none" w:sz="0" w:space="0" w:color="auto"/>
        <w:left w:val="none" w:sz="0" w:space="0" w:color="auto"/>
        <w:bottom w:val="none" w:sz="0" w:space="0" w:color="auto"/>
        <w:right w:val="none" w:sz="0" w:space="0" w:color="auto"/>
      </w:divBdr>
    </w:div>
    <w:div w:id="1100758245">
      <w:bodyDiv w:val="1"/>
      <w:marLeft w:val="0"/>
      <w:marRight w:val="0"/>
      <w:marTop w:val="0"/>
      <w:marBottom w:val="0"/>
      <w:divBdr>
        <w:top w:val="none" w:sz="0" w:space="0" w:color="auto"/>
        <w:left w:val="none" w:sz="0" w:space="0" w:color="auto"/>
        <w:bottom w:val="none" w:sz="0" w:space="0" w:color="auto"/>
        <w:right w:val="none" w:sz="0" w:space="0" w:color="auto"/>
      </w:divBdr>
    </w:div>
    <w:div w:id="1408573714">
      <w:bodyDiv w:val="1"/>
      <w:marLeft w:val="0"/>
      <w:marRight w:val="0"/>
      <w:marTop w:val="0"/>
      <w:marBottom w:val="0"/>
      <w:divBdr>
        <w:top w:val="none" w:sz="0" w:space="0" w:color="auto"/>
        <w:left w:val="none" w:sz="0" w:space="0" w:color="auto"/>
        <w:bottom w:val="none" w:sz="0" w:space="0" w:color="auto"/>
        <w:right w:val="none" w:sz="0" w:space="0" w:color="auto"/>
      </w:divBdr>
    </w:div>
    <w:div w:id="1491214237">
      <w:bodyDiv w:val="1"/>
      <w:marLeft w:val="0"/>
      <w:marRight w:val="0"/>
      <w:marTop w:val="0"/>
      <w:marBottom w:val="0"/>
      <w:divBdr>
        <w:top w:val="none" w:sz="0" w:space="0" w:color="auto"/>
        <w:left w:val="none" w:sz="0" w:space="0" w:color="auto"/>
        <w:bottom w:val="none" w:sz="0" w:space="0" w:color="auto"/>
        <w:right w:val="none" w:sz="0" w:space="0" w:color="auto"/>
      </w:divBdr>
    </w:div>
    <w:div w:id="1565094549">
      <w:bodyDiv w:val="1"/>
      <w:marLeft w:val="0"/>
      <w:marRight w:val="0"/>
      <w:marTop w:val="0"/>
      <w:marBottom w:val="0"/>
      <w:divBdr>
        <w:top w:val="none" w:sz="0" w:space="0" w:color="auto"/>
        <w:left w:val="none" w:sz="0" w:space="0" w:color="auto"/>
        <w:bottom w:val="none" w:sz="0" w:space="0" w:color="auto"/>
        <w:right w:val="none" w:sz="0" w:space="0" w:color="auto"/>
      </w:divBdr>
    </w:div>
    <w:div w:id="1690526435">
      <w:bodyDiv w:val="1"/>
      <w:marLeft w:val="0"/>
      <w:marRight w:val="0"/>
      <w:marTop w:val="0"/>
      <w:marBottom w:val="0"/>
      <w:divBdr>
        <w:top w:val="none" w:sz="0" w:space="0" w:color="auto"/>
        <w:left w:val="none" w:sz="0" w:space="0" w:color="auto"/>
        <w:bottom w:val="none" w:sz="0" w:space="0" w:color="auto"/>
        <w:right w:val="none" w:sz="0" w:space="0" w:color="auto"/>
      </w:divBdr>
    </w:div>
    <w:div w:id="1701734754">
      <w:bodyDiv w:val="1"/>
      <w:marLeft w:val="0"/>
      <w:marRight w:val="0"/>
      <w:marTop w:val="0"/>
      <w:marBottom w:val="0"/>
      <w:divBdr>
        <w:top w:val="none" w:sz="0" w:space="0" w:color="auto"/>
        <w:left w:val="none" w:sz="0" w:space="0" w:color="auto"/>
        <w:bottom w:val="none" w:sz="0" w:space="0" w:color="auto"/>
        <w:right w:val="none" w:sz="0" w:space="0" w:color="auto"/>
      </w:divBdr>
    </w:div>
    <w:div w:id="1740129455">
      <w:bodyDiv w:val="1"/>
      <w:marLeft w:val="0"/>
      <w:marRight w:val="0"/>
      <w:marTop w:val="0"/>
      <w:marBottom w:val="0"/>
      <w:divBdr>
        <w:top w:val="none" w:sz="0" w:space="0" w:color="auto"/>
        <w:left w:val="none" w:sz="0" w:space="0" w:color="auto"/>
        <w:bottom w:val="none" w:sz="0" w:space="0" w:color="auto"/>
        <w:right w:val="none" w:sz="0" w:space="0" w:color="auto"/>
      </w:divBdr>
    </w:div>
    <w:div w:id="1774595781">
      <w:bodyDiv w:val="1"/>
      <w:marLeft w:val="0"/>
      <w:marRight w:val="0"/>
      <w:marTop w:val="0"/>
      <w:marBottom w:val="0"/>
      <w:divBdr>
        <w:top w:val="none" w:sz="0" w:space="0" w:color="auto"/>
        <w:left w:val="none" w:sz="0" w:space="0" w:color="auto"/>
        <w:bottom w:val="none" w:sz="0" w:space="0" w:color="auto"/>
        <w:right w:val="none" w:sz="0" w:space="0" w:color="auto"/>
      </w:divBdr>
    </w:div>
    <w:div w:id="2103528885">
      <w:bodyDiv w:val="1"/>
      <w:marLeft w:val="0"/>
      <w:marRight w:val="0"/>
      <w:marTop w:val="0"/>
      <w:marBottom w:val="0"/>
      <w:divBdr>
        <w:top w:val="none" w:sz="0" w:space="0" w:color="auto"/>
        <w:left w:val="none" w:sz="0" w:space="0" w:color="auto"/>
        <w:bottom w:val="none" w:sz="0" w:space="0" w:color="auto"/>
        <w:right w:val="none" w:sz="0" w:space="0" w:color="auto"/>
      </w:divBdr>
    </w:div>
    <w:div w:id="2133556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cottishdental.cep@nes.scot.nhs.uk"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624</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Diabetes and Your Oral Health - Prevention of Gum Disease</vt:lpstr>
    </vt:vector>
  </TitlesOfParts>
  <Company>NES</Company>
  <LinksUpToDate>false</LinksUpToDate>
  <CharactersWithSpaces>4173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Diabetes and Your Oral Health - Prevention of Gum Disease</dc:title>
  <dc:subject>Gum Disease</dc:subject>
  <dc:creator>Scottish Dental Clinical Effectiveness Programme</dc:creator>
  <cp:keywords>Gum disease, Prevention, Diabetes</cp:keywords>
  <cp:lastModifiedBy>Stephen Jollie</cp:lastModifiedBy>
  <cp:revision>2</cp:revision>
  <dcterms:created xsi:type="dcterms:W3CDTF">2021-09-23T07:54:00Z</dcterms:created>
  <dcterms:modified xsi:type="dcterms:W3CDTF">2021-09-23T07:54:00Z</dcterms:modified>
  <cp:category>Dentistry</cp:category>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